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412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1F2A9D62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D845C07">
      <w:pPr>
        <w:pStyle w:val="7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1302B9">
      <w:pPr>
        <w:pStyle w:val="7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SEK2025013</w:t>
      </w:r>
    </w:p>
    <w:p w14:paraId="199D03DF">
      <w:pPr>
        <w:pStyle w:val="7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山东省第二康复医院后勤物资（被服劳保类）采购项目</w:t>
      </w:r>
    </w:p>
    <w:p w14:paraId="3462A9CD">
      <w:pPr>
        <w:pStyle w:val="7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704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E7A7068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423E9F0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28F0C3DE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0B9DD74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F0F5104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0788303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788B42A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2A20704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9E50E8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4CF1F50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5CA885">
      <w:pPr>
        <w:pStyle w:val="7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8AF4E3">
      <w:pPr>
        <w:pStyle w:val="7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4920F7"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3F75954E"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9EA123"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27B5574">
      <w:pPr>
        <w:pStyle w:val="7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3F5FE021">
      <w:pPr>
        <w:pStyle w:val="5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6F94535">
      <w:pPr>
        <w:pStyle w:val="5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348DE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一、采购需求</w:t>
      </w:r>
    </w:p>
    <w:p w14:paraId="56EE3A31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服务需求</w:t>
      </w:r>
    </w:p>
    <w:p w14:paraId="5026C6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（1）供应商根据采购人计划在规定时间内供货，采购清单数量仅供参考（为2024年使用量），最终以采购人实际需求为准。</w:t>
      </w:r>
    </w:p>
    <w:p w14:paraId="764241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（2）供应商能够根据采购人要求进行产品定制。</w:t>
      </w:r>
    </w:p>
    <w:p w14:paraId="72485D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（3）供应商对采购人的临时采购能够在规定时间供货。 </w:t>
      </w:r>
    </w:p>
    <w:p w14:paraId="1951CE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（4）交货地点：山东省第二康复医院 </w:t>
      </w:r>
    </w:p>
    <w:p w14:paraId="738684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（5）质量保证：产品在使用过程中发生质量问题，供应商负责调换或退货，由于产品问题发生的纠纷或造成的损失全部由供应商承担。</w:t>
      </w:r>
    </w:p>
    <w:p w14:paraId="77B7ED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（6）到货验收：根据双方认可的验收方法及手段，进行到货验收，需要双方签字。到货验收不能替代项目履约验收，履约验收按照政府相关规定执行。</w:t>
      </w:r>
    </w:p>
    <w:p w14:paraId="28E892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（7）采购清单见附件。</w:t>
      </w:r>
    </w:p>
    <w:p w14:paraId="2F39DAB2">
      <w:pPr>
        <w:pStyle w:val="15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技术要求</w:t>
      </w:r>
    </w:p>
    <w:p w14:paraId="0E3C4615">
      <w:pPr>
        <w:pStyle w:val="15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（1）成立专业服务团队与专业设备，并指定项目总联系人，提供7*24小时服务；</w:t>
      </w:r>
    </w:p>
    <w:p w14:paraId="6D8FD491">
      <w:pPr>
        <w:pStyle w:val="15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（2）制定规范的服务流程；</w:t>
      </w:r>
    </w:p>
    <w:p w14:paraId="690725A2">
      <w:pPr>
        <w:pStyle w:val="15"/>
        <w:numPr>
          <w:ilvl w:val="0"/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二、付款方式</w:t>
      </w:r>
    </w:p>
    <w:p w14:paraId="0ACD3D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签订合同后，收到货物且验收通过后，根据实际发生金额，每季度付款一次。</w:t>
      </w:r>
    </w:p>
    <w:p w14:paraId="2C4FA0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三、供货期限</w:t>
      </w:r>
    </w:p>
    <w:p w14:paraId="3BD798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合同签订并接到采购人通知后2日内供货完毕。</w:t>
      </w:r>
    </w:p>
    <w:p w14:paraId="6E7BA2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四、合同履行期限</w:t>
      </w:r>
    </w:p>
    <w:p w14:paraId="451B89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自签订合同之日起1年。</w:t>
      </w:r>
    </w:p>
    <w:p w14:paraId="60613093">
      <w:pPr>
        <w:pStyle w:val="5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1.营业执照副本及相关资质证明材料（复印件加盖公章）。</w:t>
      </w:r>
    </w:p>
    <w:p w14:paraId="0C9FAE3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5EEBBA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4.报价单（见附件4）</w:t>
      </w:r>
    </w:p>
    <w:p w14:paraId="21CE7F7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4.供应商认为有必要的其他材料</w:t>
      </w:r>
    </w:p>
    <w:p w14:paraId="0CCC624E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4C8428B3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对响应文件密封情况不作要求。</w:t>
      </w:r>
    </w:p>
    <w:p w14:paraId="4B983E77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EC18F2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5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34F3254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722C56D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207F9A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47E6C2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6B1EDC1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F1125A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20B19A9C">
      <w:pPr>
        <w:pStyle w:val="5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41EBF6D6">
      <w:pPr>
        <w:pStyle w:val="7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6E116754">
      <w:pPr>
        <w:pStyle w:val="7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8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7"/>
        <w:gridCol w:w="6005"/>
      </w:tblGrid>
      <w:tr w14:paraId="375F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2B29"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FCB4"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496F"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</w:tr>
      <w:tr w14:paraId="22D1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3448">
            <w:pPr>
              <w:pStyle w:val="7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2D9">
            <w:pPr>
              <w:pStyle w:val="7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山东省第二康复医院后勤物资（被服劳保类）采购项目项目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76770">
            <w:pPr>
              <w:pStyle w:val="7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  <w:p w14:paraId="49128DCA">
            <w:pPr>
              <w:pStyle w:val="7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小写：</w:t>
            </w:r>
          </w:p>
        </w:tc>
      </w:tr>
      <w:tr w14:paraId="7786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ED34">
            <w:pPr>
              <w:pStyle w:val="7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1627">
            <w:pPr>
              <w:pStyle w:val="7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6E33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B6EBB5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D50DD1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516997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287A548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0735AA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（4）因参与本项目产生的人工等费用由供应商承担。</w:t>
      </w:r>
    </w:p>
    <w:p w14:paraId="1576DD8D">
      <w:pPr>
        <w:pStyle w:val="7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113582E">
      <w:pPr>
        <w:pStyle w:val="7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0B013F36">
      <w:pPr>
        <w:pStyle w:val="7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12757337">
      <w:pPr>
        <w:pStyle w:val="6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p w14:paraId="4FDE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197AB8">
      <w:pPr>
        <w:pStyle w:val="7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分项报价单</w:t>
      </w:r>
    </w:p>
    <w:p w14:paraId="2C8197A1">
      <w:pPr>
        <w:pStyle w:val="7"/>
        <w:jc w:val="center"/>
        <w:rPr>
          <w:rFonts w:hint="default" w:ascii="仿宋" w:hAnsi="仿宋" w:eastAsia="仿宋" w:cs="仿宋"/>
          <w:b/>
          <w:bCs/>
          <w:kern w:val="2"/>
          <w:sz w:val="22"/>
          <w:szCs w:val="22"/>
          <w:lang w:val="en-US" w:eastAsia="zh-CN" w:bidi="ar-SA"/>
        </w:rPr>
      </w:pPr>
    </w:p>
    <w:tbl>
      <w:tblPr>
        <w:tblStyle w:val="8"/>
        <w:tblW w:w="81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968"/>
        <w:gridCol w:w="996"/>
        <w:gridCol w:w="1388"/>
        <w:gridCol w:w="2086"/>
      </w:tblGrid>
      <w:tr w14:paraId="59C0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7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5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0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4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1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规格描述</w:t>
            </w:r>
          </w:p>
        </w:tc>
      </w:tr>
      <w:tr w14:paraId="2AB3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2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4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洗手衣短袖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FE1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4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9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15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A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B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男大夫长袖隔离衣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7B4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E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5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8B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1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7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女大夫长袖隔离衣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5D9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1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8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FA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4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4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分体医生服长袖（紫色）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BA0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0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F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ED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2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7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洗手衣短袖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0C8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C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7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7C70FB2">
      <w:pP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备注：分项报价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vertAlign w:val="baseline"/>
          <w:lang w:val="en-US" w:eastAsia="zh-CN"/>
        </w:rPr>
        <w:t>不得高于预算控制单价。</w:t>
      </w:r>
    </w:p>
    <w:p w14:paraId="3016C0EC"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附件5：清单（本清单为2024年用量）</w:t>
      </w:r>
    </w:p>
    <w:p w14:paraId="24C2BBF7">
      <w:pPr>
        <w:pStyle w:val="14"/>
        <w:ind w:left="0" w:leftChars="0" w:firstLine="0" w:firstLineChars="0"/>
        <w:rPr>
          <w:rFonts w:hint="eastAsia"/>
          <w:lang w:val="en-US" w:eastAsia="zh-CN"/>
        </w:rPr>
      </w:pPr>
    </w:p>
    <w:p w14:paraId="713E5E6D">
      <w:pPr>
        <w:pStyle w:val="14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8"/>
        <w:tblW w:w="138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549"/>
        <w:gridCol w:w="1366"/>
        <w:gridCol w:w="1629"/>
        <w:gridCol w:w="3463"/>
        <w:gridCol w:w="1629"/>
        <w:gridCol w:w="1629"/>
      </w:tblGrid>
      <w:tr w14:paraId="0FDE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面料参数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6A04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洗手衣短袖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府绸,T/C 25S/104*61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</w:tr>
      <w:tr w14:paraId="1234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男大夫长袖隔离衣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漂白双面斜卡,T/C 45/2*21S/138*71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4466</w:t>
            </w:r>
          </w:p>
        </w:tc>
      </w:tr>
      <w:tr w14:paraId="4DDC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女大夫长袖隔离衣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漂白双面斜卡,T/C 45/2*21S/138*71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</w:tr>
      <w:tr w14:paraId="0BD0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分体医生服长袖（紫色）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牵牛紫纱卡,C 21*21/108*58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</w:tbl>
    <w:p w14:paraId="5022A4D7">
      <w:pPr>
        <w:pStyle w:val="14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A1AD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293294A"/>
    <w:rsid w:val="04AB0300"/>
    <w:rsid w:val="060A6674"/>
    <w:rsid w:val="07C64F94"/>
    <w:rsid w:val="0DC7530A"/>
    <w:rsid w:val="0EEA3E42"/>
    <w:rsid w:val="0F7D5901"/>
    <w:rsid w:val="13416EE7"/>
    <w:rsid w:val="17786B8E"/>
    <w:rsid w:val="1796247C"/>
    <w:rsid w:val="17EE4066"/>
    <w:rsid w:val="1A0C303A"/>
    <w:rsid w:val="1AF302C6"/>
    <w:rsid w:val="1BFF47FF"/>
    <w:rsid w:val="1FE1511C"/>
    <w:rsid w:val="20327B4C"/>
    <w:rsid w:val="216B6991"/>
    <w:rsid w:val="27E02CF8"/>
    <w:rsid w:val="2B5369A8"/>
    <w:rsid w:val="2BFE6A82"/>
    <w:rsid w:val="2C01207A"/>
    <w:rsid w:val="2EC85056"/>
    <w:rsid w:val="30CE282F"/>
    <w:rsid w:val="335C0E46"/>
    <w:rsid w:val="342A38E1"/>
    <w:rsid w:val="34B3557B"/>
    <w:rsid w:val="399A22EF"/>
    <w:rsid w:val="3A01010F"/>
    <w:rsid w:val="3D5E6834"/>
    <w:rsid w:val="3D7D1B43"/>
    <w:rsid w:val="3DF91843"/>
    <w:rsid w:val="3EA83BAB"/>
    <w:rsid w:val="3F17144C"/>
    <w:rsid w:val="431C2E9C"/>
    <w:rsid w:val="45A17A6F"/>
    <w:rsid w:val="45AF45BB"/>
    <w:rsid w:val="46195EA3"/>
    <w:rsid w:val="49FE730D"/>
    <w:rsid w:val="4D556C13"/>
    <w:rsid w:val="4EA243CF"/>
    <w:rsid w:val="4FD8578D"/>
    <w:rsid w:val="50AF2DEB"/>
    <w:rsid w:val="51772646"/>
    <w:rsid w:val="553D3DD8"/>
    <w:rsid w:val="57D71A92"/>
    <w:rsid w:val="582309CD"/>
    <w:rsid w:val="582D0EE0"/>
    <w:rsid w:val="6008725C"/>
    <w:rsid w:val="603A38C6"/>
    <w:rsid w:val="60DB54F6"/>
    <w:rsid w:val="61944050"/>
    <w:rsid w:val="66647FC1"/>
    <w:rsid w:val="703C068C"/>
    <w:rsid w:val="71ED6913"/>
    <w:rsid w:val="762C56BF"/>
    <w:rsid w:val="79BB1D57"/>
    <w:rsid w:val="7B696137"/>
    <w:rsid w:val="7B78248A"/>
    <w:rsid w:val="7C266648"/>
    <w:rsid w:val="7D936BF4"/>
    <w:rsid w:val="7FD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hint="eastAsia" w:ascii="Arial" w:hAnsi="Arial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  <w:rPr>
      <w:rFonts w:eastAsia="Times New Roman"/>
    </w:r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paragraph" w:customStyle="1" w:styleId="15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8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font31"/>
    <w:basedOn w:val="10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1895</Words>
  <Characters>2117</Characters>
  <Lines>0</Lines>
  <Paragraphs>0</Paragraphs>
  <TotalTime>6</TotalTime>
  <ScaleCrop>false</ScaleCrop>
  <LinksUpToDate>false</LinksUpToDate>
  <CharactersWithSpaces>2200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2025-05-28T00:23:03Z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87C1BB53AB9F451AA7E930D66F29C701_13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