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FC604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319CDBFF">
      <w:pPr>
        <w:pStyle w:val="5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453FCD9B">
      <w:pPr>
        <w:pStyle w:val="5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88DE5CB">
      <w:pPr>
        <w:pStyle w:val="5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SEK2025024</w:t>
      </w:r>
    </w:p>
    <w:p w14:paraId="7188F7A6">
      <w:pPr>
        <w:pStyle w:val="5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复医院多元化科室专项审计服务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4662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0A0F798B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0DA9553C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3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5024EFB3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49A4EB8B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0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0D403EA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1CECE6FE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2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012C544"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72AEE43D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C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255F9B03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0EF29587"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2EAF09">
      <w:pPr>
        <w:pStyle w:val="5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BB2CC0A">
      <w:pPr>
        <w:pStyle w:val="5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75E6CE1">
      <w:pPr>
        <w:pStyle w:val="5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4AA69A61">
      <w:pPr>
        <w:pStyle w:val="5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C0A2CCD">
      <w:pPr>
        <w:pStyle w:val="5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8EA5201">
      <w:pPr>
        <w:pStyle w:val="5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459E1516">
      <w:pPr>
        <w:pStyle w:val="3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369E779E">
      <w:pPr>
        <w:pStyle w:val="3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73EC61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一、采购需求</w:t>
      </w:r>
    </w:p>
    <w:p w14:paraId="6029E87F">
      <w:pPr>
        <w:pStyle w:val="10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本次专项审计以提升多元化科室的整体管理水平为核心目标，重点围绕室运营管理、财务核算规范、物资采购流程、耗材使用监管等关键领域开展系统性审查，查找各科室在制度执行、业务流程、内部控制等环节存在的问题与不足，揭示潜在风险隐患，提出针对性的整改建议和优化措施，促进科室规范管理，提高资源使用效率，保障业务质量及安全，为医院战略目标的实现提供有力支持。</w:t>
      </w:r>
    </w:p>
    <w:p w14:paraId="31EA5F5D">
      <w:pPr>
        <w:pStyle w:val="10"/>
        <w:numPr>
          <w:ilvl w:val="0"/>
          <w:numId w:val="1"/>
        </w:numPr>
        <w:ind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工期</w:t>
      </w:r>
    </w:p>
    <w:p w14:paraId="3BA1CBA1">
      <w:pPr>
        <w:pStyle w:val="10"/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供应商自报。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 </w:t>
      </w:r>
    </w:p>
    <w:p w14:paraId="5C5247AE">
      <w:pPr>
        <w:pStyle w:val="10"/>
        <w:numPr>
          <w:ilvl w:val="0"/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三、付款方式</w:t>
      </w:r>
    </w:p>
    <w:p w14:paraId="72F5FD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出具报告后一次性支付款项。</w:t>
      </w:r>
    </w:p>
    <w:p w14:paraId="5149EA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        </w:t>
      </w:r>
    </w:p>
    <w:p w14:paraId="0551EB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4F48A36F">
      <w:pPr>
        <w:pStyle w:val="3"/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028CC43">
      <w:pPr>
        <w:pStyle w:val="4"/>
        <w:ind w:left="0" w:leftChars="0" w:firstLine="0" w:firstLineChars="0"/>
        <w:rPr>
          <w:rFonts w:hint="default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7B9976C">
      <w:pPr>
        <w:pStyle w:val="3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01F679BA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0CBCFB9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1.营业执照副本（复印件加盖公章）及相关资质证明</w:t>
      </w:r>
    </w:p>
    <w:p w14:paraId="3E7A5CF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5BD3C18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3.承诺函（见附件3）</w:t>
      </w:r>
    </w:p>
    <w:p w14:paraId="0589A2F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4.供应商认为有必要的其他材料（见评分表）</w:t>
      </w:r>
    </w:p>
    <w:p w14:paraId="001C637B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AE9CC98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678ADE7A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5394941E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对响应文件密封情况不做要求。</w:t>
      </w:r>
    </w:p>
    <w:p w14:paraId="517EC4B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4B8973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1A5025">
      <w:pPr>
        <w:pStyle w:val="3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附件3：承诺函</w:t>
      </w:r>
    </w:p>
    <w:p w14:paraId="261C7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 w14:paraId="7AB1F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06A726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山东省第二康复医院：</w:t>
      </w:r>
    </w:p>
    <w:p w14:paraId="7F779F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我单位提交的相关资料以及表达的内容以及相关承诺，真实有效，我单位对以上材料的真实有效性负法律责任。</w:t>
      </w:r>
    </w:p>
    <w:p w14:paraId="223ED5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DD0BD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102199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单位：（公章）</w:t>
      </w:r>
    </w:p>
    <w:p w14:paraId="04E53D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7ECCC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年    月    日</w:t>
      </w:r>
    </w:p>
    <w:p w14:paraId="03608B6D">
      <w:pPr>
        <w:pStyle w:val="3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  报价单</w:t>
      </w:r>
    </w:p>
    <w:p w14:paraId="554DCD62">
      <w:pPr>
        <w:pStyle w:val="5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118A183D">
      <w:pPr>
        <w:pStyle w:val="5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6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17"/>
        <w:gridCol w:w="6005"/>
      </w:tblGrid>
      <w:tr w14:paraId="6F71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8E10"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BD4D"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5CE2"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总报价(元)</w:t>
            </w:r>
          </w:p>
        </w:tc>
      </w:tr>
      <w:tr w14:paraId="4BEE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A6EA"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9557"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山东省第二康复医院多元化科室专项审计服务项目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2C18"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 写 ：</w:t>
            </w:r>
          </w:p>
          <w:p w14:paraId="73C853ED"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 写 ：</w:t>
            </w:r>
          </w:p>
        </w:tc>
      </w:tr>
      <w:tr w14:paraId="53DF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3A2E">
            <w:pPr>
              <w:pStyle w:val="5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408F"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844A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EDB1C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166381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4F5108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7DF06F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7E4620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（4）因参与本项目产生的人工、印刷、差旅等费用由供应商承担。</w:t>
      </w:r>
    </w:p>
    <w:p w14:paraId="23CA0D95">
      <w:pPr>
        <w:pStyle w:val="5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C8C0B63">
      <w:pPr>
        <w:pStyle w:val="5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6ABAC927">
      <w:pPr>
        <w:pStyle w:val="5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0AD41FFF">
      <w:pPr>
        <w:pStyle w:val="4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p w14:paraId="32553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2A3E3D0">
      <w:pP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附件5：评分表</w:t>
      </w:r>
    </w:p>
    <w:tbl>
      <w:tblPr>
        <w:tblStyle w:val="6"/>
        <w:tblW w:w="597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23"/>
        <w:gridCol w:w="7946"/>
      </w:tblGrid>
      <w:tr w14:paraId="285F3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731379"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" w:eastAsia="仿宋_GB2312"/>
                <w:b/>
                <w:bCs/>
                <w:color w:val="auto"/>
                <w:sz w:val="28"/>
                <w:szCs w:val="28"/>
                <w:highlight w:val="none"/>
                <w:lang w:val="zh-CN"/>
              </w:rPr>
              <w:t>评审项目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6989E"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" w:eastAsia="仿宋_GB2312"/>
                <w:b/>
                <w:bCs/>
                <w:color w:val="auto"/>
                <w:sz w:val="28"/>
                <w:szCs w:val="28"/>
                <w:highlight w:val="none"/>
                <w:lang w:val="zh-CN"/>
              </w:rPr>
              <w:t>分值</w:t>
            </w:r>
          </w:p>
        </w:tc>
        <w:tc>
          <w:tcPr>
            <w:tcW w:w="3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83044"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仿宋_GB2312" w:hAnsi="仿宋" w:eastAsia="仿宋_GB2312"/>
                <w:b/>
                <w:bCs/>
                <w:color w:val="auto"/>
                <w:sz w:val="28"/>
                <w:szCs w:val="28"/>
                <w:highlight w:val="none"/>
                <w:lang w:val="zh-CN"/>
              </w:rPr>
              <w:t>评分标准</w:t>
            </w:r>
          </w:p>
        </w:tc>
      </w:tr>
      <w:tr w14:paraId="347A6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92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DB8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8278B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30分</w:t>
            </w:r>
          </w:p>
        </w:tc>
        <w:tc>
          <w:tcPr>
            <w:tcW w:w="3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40A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满足采购文件要求的最后报价最低的供应商的价格为基准价，其价格分为满分。其他供应商的价格分统一按照下列公式计算：报价得分=（基准价/最后报价）×30</w:t>
            </w:r>
          </w:p>
        </w:tc>
      </w:tr>
      <w:tr w14:paraId="23328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69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147C6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人员团队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36141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B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1、项目负责人</w:t>
            </w:r>
          </w:p>
          <w:p w14:paraId="57D3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项目负责人满足项目需求，具有较强的专业素质能力和相关工作经验，得 5 分。基本满足项目，得 2 分。项目需求满足度较差，得 1 分。未提供拟派项目负责人介绍或不满足项目需求不得分。</w:t>
            </w:r>
          </w:p>
        </w:tc>
      </w:tr>
      <w:tr w14:paraId="59BB2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69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6F098C5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A11154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3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EEB3F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zh-CN"/>
              </w:rPr>
              <w:t>2、项目团队（除项目总负责人）整体配置项目服务团队人员充足、分工明确合理、各种专业人员齐全、有明确有效的组织管理，满足项目需求措施，得 10 分。人员较为充足、分工较明确合理、各种专业人员较齐全、有一定的组织管理措施，基本满足项目需求，得 7 分。人员较为充足、但分工不明确合理、各种专业人员不齐全、无明确有效的组织管理措施，对项目满足度较欠缺，得 4 分。人员不足、分工不明确合理、各种专业人员不齐全、无明确有效的组织管理措施，得 1 分。不提供不得分。</w:t>
            </w:r>
          </w:p>
        </w:tc>
      </w:tr>
      <w:tr w14:paraId="13944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D901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相关业绩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09A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3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DD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供应商自2022年8月1日起至今，签署或已经完成的类似项目业绩（需提供合同复印件加盖供应商公章），每提供1个得 2 分，最多得 10 分。</w:t>
            </w:r>
          </w:p>
        </w:tc>
      </w:tr>
      <w:tr w14:paraId="5378B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3C7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项目理解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8443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  <w:tc>
          <w:tcPr>
            <w:tcW w:w="3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C6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供应商根据本项目实际需求情况，对本项目进行全面、准确、细致的需求分析：充分理解用户需求，需求分析全面透彻，重难点分析合理，目标明确，得 5分。基本理解用户需求，需求分析全面、重难点分析较合理，目标较明确，得4 分。基本理解用户需求，需求分析不够全面、重难点分析不准确，目标不够明确，得 2分。不能理解用户需求，需求分析偏差较大，得 1 分；未提供不得分。</w:t>
            </w:r>
          </w:p>
        </w:tc>
      </w:tr>
      <w:tr w14:paraId="64570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92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39D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服务方案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2516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30分</w:t>
            </w:r>
          </w:p>
        </w:tc>
        <w:tc>
          <w:tcPr>
            <w:tcW w:w="3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9CB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综合考虑供应商采购需求的具体服务响应方案，进行打分：内容完整，说明充分，目标任务明确，能够保证完成项目需求，得25- 30分。内容基本完整，说明较充分，目标任务明确，能够基本完成项目需求，得20- 24 分。内容较为完整，说明较充分，目标任务较明确较为合理可行，项目需求落实度较欠缺，得10-19分。 不提供不得分。</w:t>
            </w:r>
          </w:p>
        </w:tc>
      </w:tr>
      <w:tr w14:paraId="60C64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9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7A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保密方案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A93C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10分</w:t>
            </w:r>
          </w:p>
        </w:tc>
        <w:tc>
          <w:tcPr>
            <w:tcW w:w="3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ADF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考虑供应商根据本项目的特点提供的保密方案，进行打分：方案内容完整合理、可操作性强、能有效的防止信息泄露，完全符合采购需求，得7-10分，方案内容一般、可操作性一般、防止信息泄露情况一般，得 3-6分方案内容有欠缺、操作性较差、防止信息泄露有欠缺，得1-3分。 不提供不得分。</w:t>
            </w:r>
          </w:p>
        </w:tc>
      </w:tr>
      <w:tr w14:paraId="36A82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6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F72B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03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100分</w:t>
            </w:r>
          </w:p>
        </w:tc>
      </w:tr>
    </w:tbl>
    <w:p w14:paraId="34DCB6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60DA0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FDAEE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74FF3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B535A8"/>
    <w:multiLevelType w:val="singleLevel"/>
    <w:tmpl w:val="5FB535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60A6674"/>
    <w:rsid w:val="07C64F94"/>
    <w:rsid w:val="095D5536"/>
    <w:rsid w:val="0DC7530A"/>
    <w:rsid w:val="0EEA3E42"/>
    <w:rsid w:val="1796247C"/>
    <w:rsid w:val="17EE4066"/>
    <w:rsid w:val="1A0C303A"/>
    <w:rsid w:val="1BFF47FF"/>
    <w:rsid w:val="20D15876"/>
    <w:rsid w:val="216B6991"/>
    <w:rsid w:val="267C530C"/>
    <w:rsid w:val="27E02CF8"/>
    <w:rsid w:val="28471030"/>
    <w:rsid w:val="2B5369A8"/>
    <w:rsid w:val="31B90680"/>
    <w:rsid w:val="335C0E46"/>
    <w:rsid w:val="342A38E1"/>
    <w:rsid w:val="34B3557B"/>
    <w:rsid w:val="399A22EF"/>
    <w:rsid w:val="3A01010F"/>
    <w:rsid w:val="3D7D1B43"/>
    <w:rsid w:val="3DF91843"/>
    <w:rsid w:val="3EA83BAB"/>
    <w:rsid w:val="3F17144C"/>
    <w:rsid w:val="431C2E9C"/>
    <w:rsid w:val="45A17A6F"/>
    <w:rsid w:val="45AF45BB"/>
    <w:rsid w:val="46195EA3"/>
    <w:rsid w:val="49FE730D"/>
    <w:rsid w:val="4D556C13"/>
    <w:rsid w:val="50AF2DEB"/>
    <w:rsid w:val="51772646"/>
    <w:rsid w:val="51BA7200"/>
    <w:rsid w:val="55CF7548"/>
    <w:rsid w:val="582D0EE0"/>
    <w:rsid w:val="5F3835D8"/>
    <w:rsid w:val="6008725C"/>
    <w:rsid w:val="60DB54F6"/>
    <w:rsid w:val="617B208E"/>
    <w:rsid w:val="73E34331"/>
    <w:rsid w:val="7C266648"/>
    <w:rsid w:val="7CFF0439"/>
    <w:rsid w:val="7D936BF4"/>
    <w:rsid w:val="7F3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eastAsia="Times New Roman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3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1642</Words>
  <Characters>1685</Characters>
  <Lines>0</Lines>
  <Paragraphs>0</Paragraphs>
  <TotalTime>1</TotalTime>
  <ScaleCrop>false</ScaleCrop>
  <LinksUpToDate>false</LinksUpToDate>
  <CharactersWithSpaces>1812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2025-08-25T08:41:50Z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E1E16C46ABC949079595461A46947EFD_13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