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7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7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SEK2025028</w:t>
      </w:r>
    </w:p>
    <w:p w14:paraId="3462A9CD">
      <w:pPr>
        <w:pStyle w:val="7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山东省第二康复医院核酸检测试剂盒采购</w:t>
      </w:r>
    </w:p>
    <w:p w14:paraId="36DA36A9">
      <w:pPr>
        <w:pStyle w:val="7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7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7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7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5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5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28C292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48B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40" w:type="dxa"/>
            <w:vAlign w:val="center"/>
          </w:tcPr>
          <w:p w14:paraId="65AF44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vAlign w:val="center"/>
          </w:tcPr>
          <w:p w14:paraId="5BE5BA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人份</w:t>
            </w:r>
          </w:p>
        </w:tc>
        <w:tc>
          <w:tcPr>
            <w:tcW w:w="2841" w:type="dxa"/>
            <w:vAlign w:val="center"/>
          </w:tcPr>
          <w:p w14:paraId="5B9709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控制单价</w:t>
            </w:r>
          </w:p>
        </w:tc>
      </w:tr>
      <w:tr w14:paraId="4226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2C191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甲型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乙型流感病毒核酸检测试剂盒</w:t>
            </w:r>
          </w:p>
        </w:tc>
        <w:tc>
          <w:tcPr>
            <w:tcW w:w="2841" w:type="dxa"/>
            <w:vAlign w:val="center"/>
          </w:tcPr>
          <w:p w14:paraId="373979B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841" w:type="dxa"/>
            <w:vAlign w:val="center"/>
          </w:tcPr>
          <w:p w14:paraId="6B92B1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70元</w:t>
            </w:r>
          </w:p>
        </w:tc>
      </w:tr>
      <w:tr w14:paraId="0FD7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372A9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肺炎支原体核酸检测试剂盒</w:t>
            </w:r>
          </w:p>
        </w:tc>
        <w:tc>
          <w:tcPr>
            <w:tcW w:w="2841" w:type="dxa"/>
            <w:vAlign w:val="center"/>
          </w:tcPr>
          <w:p w14:paraId="1435B6A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2841" w:type="dxa"/>
            <w:vAlign w:val="center"/>
          </w:tcPr>
          <w:p w14:paraId="6AD97D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26元</w:t>
            </w:r>
          </w:p>
        </w:tc>
      </w:tr>
    </w:tbl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二、参数要求</w:t>
      </w:r>
    </w:p>
    <w:p w14:paraId="221BE9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甲型/乙型流感病毒核酸检测试剂盒</w:t>
      </w:r>
    </w:p>
    <w:p w14:paraId="51BAA5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检测原理：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应用实时荧光定量RT-PCR 检测技术，通过荧光信号的变化实现样本 RNA 的检测。</w:t>
      </w:r>
      <w:bookmarkEnd w:id="0"/>
    </w:p>
    <w:p w14:paraId="111F9E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适用范围：用于定性检测人咽拭子样本中的甲型流感病毒（FluA）、乙型流感病毒（FluB）的核酸。</w:t>
      </w:r>
    </w:p>
    <w:p w14:paraId="5F73F4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检出限：不小于500copies/mL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1DB50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符合率：阳性及阴性符合率100%。</w:t>
      </w:r>
    </w:p>
    <w:p w14:paraId="411B26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可实现自动化提取操作。</w:t>
      </w:r>
    </w:p>
    <w:p w14:paraId="29868D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检测时间：小于35分钟。</w:t>
      </w:r>
    </w:p>
    <w:p w14:paraId="318F30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配</w:t>
      </w:r>
      <w:r>
        <w:rPr>
          <w:rFonts w:hint="eastAsia" w:ascii="仿宋_GB2312" w:hAnsi="仿宋_GB2312" w:eastAsia="仿宋_GB2312" w:cs="仿宋_GB2312"/>
          <w:sz w:val="28"/>
          <w:szCs w:val="28"/>
        </w:rPr>
        <w:t>套核酸提取液、阴性对照和阳性对照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34E85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44E431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肺炎支原体（MP）核酸检测试剂盒</w:t>
      </w:r>
    </w:p>
    <w:p w14:paraId="175605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检测原理：应用实时荧光定量RT-PCR 检测技术，通过荧光信号的变化实现样本 RNA 的检测。</w:t>
      </w:r>
    </w:p>
    <w:p w14:paraId="30A116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适用范围：用于定性检测人咽拭子样本中的肺炎支原体DNA。</w:t>
      </w:r>
    </w:p>
    <w:p w14:paraId="3B173A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检出限：不小于1000copies/mL。</w:t>
      </w:r>
    </w:p>
    <w:p w14:paraId="496313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符合率：阳性及阴性符合率100%。</w:t>
      </w:r>
    </w:p>
    <w:p w14:paraId="00C750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检测时间：小于35分钟。</w:t>
      </w:r>
    </w:p>
    <w:p w14:paraId="7F04B7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可实现自动化提取操作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7F4EF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配套核酸提取液、阴性对照和阳性对照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90725A2">
      <w:pPr>
        <w:pStyle w:val="16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三、付款方式</w:t>
      </w:r>
    </w:p>
    <w:p w14:paraId="290126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使用后6-12个月，据实结算。</w:t>
      </w:r>
    </w:p>
    <w:p w14:paraId="6E7BA2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四、供货期</w:t>
      </w:r>
    </w:p>
    <w:p w14:paraId="451B89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供应商自报。</w:t>
      </w:r>
    </w:p>
    <w:p w14:paraId="60613093">
      <w:pPr>
        <w:pStyle w:val="5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5EEBBA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5.供应商认为有必要的其他材料（包括不限于资料介绍、与其他医院或单位的价格证明材料等）</w:t>
      </w:r>
    </w:p>
    <w:p w14:paraId="0CCC624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4B983E7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EC18F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5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5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24A5E072">
      <w:pPr>
        <w:pStyle w:val="7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5A73ACD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BDF19A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项目名称：山东省第二康复医院核酸检测试剂盒采购</w:t>
      </w:r>
    </w:p>
    <w:p w14:paraId="7CA2BFB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项目编号：SEK2025028</w:t>
      </w:r>
    </w:p>
    <w:p w14:paraId="00CE478D">
      <w:pPr>
        <w:pStyle w:val="7"/>
        <w:rPr>
          <w:rFonts w:hint="default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9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981"/>
        <w:gridCol w:w="4441"/>
      </w:tblGrid>
      <w:tr w14:paraId="7017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8ABC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E544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2D98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</w:tr>
      <w:tr w14:paraId="5689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ADCD">
            <w:pPr>
              <w:pStyle w:val="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4115">
            <w:pPr>
              <w:pStyle w:val="7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甲型/乙型流感病毒核酸检测试剂盒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pStyle w:val="7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 写 ：</w:t>
            </w:r>
          </w:p>
          <w:p w14:paraId="36CEDB3F">
            <w:pPr>
              <w:pStyle w:val="7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写 ：</w:t>
            </w:r>
          </w:p>
        </w:tc>
      </w:tr>
      <w:tr w14:paraId="1A80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95E8">
            <w:pPr>
              <w:pStyle w:val="7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6286">
            <w:pPr>
              <w:pStyle w:val="7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肺炎支原体（MP）核酸检测试剂盒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113F">
            <w:pPr>
              <w:pStyle w:val="7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 写 ：</w:t>
            </w:r>
          </w:p>
          <w:p w14:paraId="11EE1D52">
            <w:pPr>
              <w:pStyle w:val="7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写 ：</w:t>
            </w:r>
          </w:p>
        </w:tc>
      </w:tr>
      <w:tr w14:paraId="25D0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F811">
            <w:pPr>
              <w:pStyle w:val="7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9693">
            <w:pPr>
              <w:pStyle w:val="7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F6E33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注：（1）提交报价单视同响应院内采购项目需求公示中所有要求。</w:t>
      </w:r>
    </w:p>
    <w:p w14:paraId="403CB07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（2）本项目为交钥匙工程，供应商所报价格为含税全包价。</w:t>
      </w:r>
    </w:p>
    <w:p w14:paraId="3325013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（3）报价不得高于预算控制价。</w:t>
      </w:r>
    </w:p>
    <w:p w14:paraId="50735A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（4）因参与本项目产生的人工等费用由供应商承担。</w:t>
      </w:r>
    </w:p>
    <w:p w14:paraId="7A1BB12E">
      <w:pPr>
        <w:pStyle w:val="7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1B1DA689">
      <w:pPr>
        <w:pStyle w:val="7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1CBED051">
      <w:pPr>
        <w:pStyle w:val="7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2067FDF7">
      <w:pPr>
        <w:pStyle w:val="6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sectPr>
      <w:footerReference r:id="rId5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4AB0300"/>
    <w:rsid w:val="05E63948"/>
    <w:rsid w:val="060A6674"/>
    <w:rsid w:val="07C64F94"/>
    <w:rsid w:val="0DC7530A"/>
    <w:rsid w:val="0EEA3E42"/>
    <w:rsid w:val="0F7D5901"/>
    <w:rsid w:val="13416EE7"/>
    <w:rsid w:val="17786B8E"/>
    <w:rsid w:val="1796247C"/>
    <w:rsid w:val="17EE4066"/>
    <w:rsid w:val="1A0C303A"/>
    <w:rsid w:val="1BFF47FF"/>
    <w:rsid w:val="1E6D41BA"/>
    <w:rsid w:val="1FE1511C"/>
    <w:rsid w:val="20327B4C"/>
    <w:rsid w:val="216B6991"/>
    <w:rsid w:val="27E02CF8"/>
    <w:rsid w:val="2920520F"/>
    <w:rsid w:val="2B5369A8"/>
    <w:rsid w:val="2BFE6A82"/>
    <w:rsid w:val="2C01207A"/>
    <w:rsid w:val="2EC85056"/>
    <w:rsid w:val="30CE282F"/>
    <w:rsid w:val="335C0E46"/>
    <w:rsid w:val="342A38E1"/>
    <w:rsid w:val="34B3557B"/>
    <w:rsid w:val="38AC3F25"/>
    <w:rsid w:val="399A22EF"/>
    <w:rsid w:val="3A01010F"/>
    <w:rsid w:val="3BDB3A50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D556C13"/>
    <w:rsid w:val="4EA243CF"/>
    <w:rsid w:val="4F5B752C"/>
    <w:rsid w:val="4FD8578D"/>
    <w:rsid w:val="50AF2DEB"/>
    <w:rsid w:val="51772646"/>
    <w:rsid w:val="52503BAB"/>
    <w:rsid w:val="553D3DD8"/>
    <w:rsid w:val="57D71A92"/>
    <w:rsid w:val="582309CD"/>
    <w:rsid w:val="582D0EE0"/>
    <w:rsid w:val="58B2033B"/>
    <w:rsid w:val="5BD55D72"/>
    <w:rsid w:val="6008725C"/>
    <w:rsid w:val="603A38C6"/>
    <w:rsid w:val="60DB54F6"/>
    <w:rsid w:val="61944050"/>
    <w:rsid w:val="66647FC1"/>
    <w:rsid w:val="6C296590"/>
    <w:rsid w:val="6F350283"/>
    <w:rsid w:val="6F872599"/>
    <w:rsid w:val="703C068C"/>
    <w:rsid w:val="762C56BF"/>
    <w:rsid w:val="79BB1D57"/>
    <w:rsid w:val="7B696137"/>
    <w:rsid w:val="7BA62670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eastAsia="Times New Roman"/>
    </w:r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6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8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9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31"/>
    <w:basedOn w:val="11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1884</Words>
  <Characters>2106</Characters>
  <Lines>0</Lines>
  <Paragraphs>0</Paragraphs>
  <TotalTime>171</TotalTime>
  <ScaleCrop>false</ScaleCrop>
  <LinksUpToDate>false</LinksUpToDate>
  <CharactersWithSpaces>2198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2025-08-27T07:16:23Z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B8E1A499338A40108902891E10B373AF_13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