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2" w:name="_GoBack"/>
      <w:bookmarkEnd w:id="2"/>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10"/>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SEK2025037A</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山东省第二康复医院医用耗材A采购项目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报价，依据每项耗材单价最高限价，竞报总</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供应商填报的全费用报价包括为完成磋商文件要求而发生的全部费用、必要的保险（含货物保险和人身保险）、利润、税费、成交服务费、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每个产品1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参加本次报价的单位均被视为承认本磋商文件的所有条款，并按磋商文件规定条款完成投标任务和活动。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4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4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EAA6AD2">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二、清单</w:t>
      </w:r>
    </w:p>
    <w:tbl>
      <w:tblPr>
        <w:tblStyle w:val="15"/>
        <w:tblW w:w="14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631"/>
        <w:gridCol w:w="6724"/>
        <w:gridCol w:w="1206"/>
        <w:gridCol w:w="1166"/>
        <w:gridCol w:w="723"/>
        <w:gridCol w:w="879"/>
      </w:tblGrid>
      <w:tr w14:paraId="1E57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08" w:type="dxa"/>
            <w:tcBorders>
              <w:top w:val="single" w:color="auto" w:sz="4" w:space="0"/>
              <w:left w:val="single" w:color="auto" w:sz="4" w:space="0"/>
              <w:bottom w:val="single" w:color="auto" w:sz="4" w:space="0"/>
              <w:right w:val="single" w:color="auto" w:sz="4" w:space="0"/>
            </w:tcBorders>
            <w:vAlign w:val="center"/>
          </w:tcPr>
          <w:p w14:paraId="187F6C69">
            <w:pPr>
              <w:widowControl/>
              <w:spacing w:line="260" w:lineRule="exact"/>
              <w:jc w:val="center"/>
              <w:textAlignment w:val="center"/>
              <w:rPr>
                <w:rFonts w:ascii="宋体" w:hAnsi="宋体" w:cs="宋体"/>
                <w:b/>
                <w:bCs/>
                <w:szCs w:val="21"/>
              </w:rPr>
            </w:pPr>
            <w:r>
              <w:rPr>
                <w:rFonts w:hint="eastAsia" w:ascii="宋体" w:hAnsi="宋体" w:cs="宋体"/>
                <w:b/>
                <w:bCs/>
                <w:kern w:val="0"/>
                <w:szCs w:val="21"/>
                <w:lang w:bidi="ar"/>
              </w:rPr>
              <w:t>序号</w:t>
            </w:r>
          </w:p>
        </w:tc>
        <w:tc>
          <w:tcPr>
            <w:tcW w:w="2631" w:type="dxa"/>
            <w:tcBorders>
              <w:top w:val="single" w:color="auto" w:sz="4" w:space="0"/>
              <w:left w:val="single" w:color="auto" w:sz="4" w:space="0"/>
              <w:bottom w:val="single" w:color="auto" w:sz="4" w:space="0"/>
              <w:right w:val="single" w:color="auto" w:sz="4" w:space="0"/>
            </w:tcBorders>
            <w:vAlign w:val="center"/>
          </w:tcPr>
          <w:p w14:paraId="22AD38E2">
            <w:pPr>
              <w:widowControl/>
              <w:spacing w:line="260" w:lineRule="exact"/>
              <w:jc w:val="center"/>
              <w:textAlignment w:val="center"/>
              <w:rPr>
                <w:rFonts w:ascii="宋体" w:hAnsi="宋体" w:cs="宋体"/>
                <w:b/>
                <w:bCs/>
                <w:szCs w:val="21"/>
              </w:rPr>
            </w:pPr>
            <w:r>
              <w:rPr>
                <w:rFonts w:hint="eastAsia" w:ascii="宋体" w:hAnsi="宋体" w:cs="宋体"/>
                <w:b/>
                <w:bCs/>
                <w:szCs w:val="21"/>
              </w:rPr>
              <w:t>采购标的</w:t>
            </w:r>
          </w:p>
        </w:tc>
        <w:tc>
          <w:tcPr>
            <w:tcW w:w="6724" w:type="dxa"/>
            <w:tcBorders>
              <w:top w:val="single" w:color="auto" w:sz="4" w:space="0"/>
              <w:left w:val="single" w:color="auto" w:sz="4" w:space="0"/>
              <w:bottom w:val="single" w:color="auto" w:sz="4" w:space="0"/>
              <w:right w:val="single" w:color="auto" w:sz="4" w:space="0"/>
            </w:tcBorders>
            <w:vAlign w:val="center"/>
          </w:tcPr>
          <w:p w14:paraId="120245D3">
            <w:pPr>
              <w:widowControl/>
              <w:spacing w:line="260" w:lineRule="exact"/>
              <w:jc w:val="center"/>
              <w:textAlignment w:val="center"/>
              <w:rPr>
                <w:rFonts w:ascii="宋体" w:hAnsi="宋体" w:cs="宋体"/>
                <w:b/>
                <w:bCs/>
                <w:szCs w:val="21"/>
              </w:rPr>
            </w:pPr>
            <w:r>
              <w:rPr>
                <w:rFonts w:hint="eastAsia" w:ascii="宋体" w:hAnsi="宋体" w:cs="宋体"/>
                <w:b/>
                <w:bCs/>
                <w:kern w:val="0"/>
                <w:szCs w:val="21"/>
                <w:lang w:bidi="ar"/>
              </w:rPr>
              <w:t>技术指标参数要求</w:t>
            </w:r>
          </w:p>
        </w:tc>
        <w:tc>
          <w:tcPr>
            <w:tcW w:w="1206" w:type="dxa"/>
            <w:tcBorders>
              <w:top w:val="single" w:color="auto" w:sz="4" w:space="0"/>
              <w:left w:val="single" w:color="auto" w:sz="4" w:space="0"/>
              <w:bottom w:val="single" w:color="auto" w:sz="4" w:space="0"/>
              <w:right w:val="single" w:color="auto" w:sz="4" w:space="0"/>
            </w:tcBorders>
            <w:vAlign w:val="center"/>
          </w:tcPr>
          <w:p w14:paraId="3D9B633C">
            <w:pPr>
              <w:widowControl/>
              <w:spacing w:line="260" w:lineRule="exact"/>
              <w:jc w:val="center"/>
              <w:textAlignment w:val="center"/>
              <w:rPr>
                <w:rFonts w:ascii="宋体" w:hAnsi="宋体" w:cs="宋体"/>
                <w:b/>
                <w:bCs/>
                <w:szCs w:val="21"/>
              </w:rPr>
            </w:pPr>
            <w:r>
              <w:rPr>
                <w:rFonts w:hint="eastAsia" w:ascii="宋体" w:hAnsi="宋体" w:cs="宋体"/>
                <w:b/>
                <w:bCs/>
                <w:szCs w:val="21"/>
              </w:rPr>
              <w:t>计量单位</w:t>
            </w:r>
          </w:p>
        </w:tc>
        <w:tc>
          <w:tcPr>
            <w:tcW w:w="1166" w:type="dxa"/>
            <w:tcBorders>
              <w:top w:val="single" w:color="auto" w:sz="4" w:space="0"/>
              <w:left w:val="single" w:color="auto" w:sz="4" w:space="0"/>
              <w:bottom w:val="single" w:color="auto" w:sz="4" w:space="0"/>
              <w:right w:val="single" w:color="auto" w:sz="4" w:space="0"/>
            </w:tcBorders>
            <w:vAlign w:val="center"/>
          </w:tcPr>
          <w:p w14:paraId="55B362C0">
            <w:pPr>
              <w:widowControl/>
              <w:spacing w:line="260" w:lineRule="exact"/>
              <w:jc w:val="center"/>
              <w:textAlignment w:val="center"/>
              <w:rPr>
                <w:rFonts w:ascii="宋体" w:hAnsi="宋体" w:cs="宋体"/>
                <w:b/>
                <w:bCs/>
                <w:szCs w:val="21"/>
              </w:rPr>
            </w:pPr>
            <w:r>
              <w:rPr>
                <w:rFonts w:hint="eastAsia" w:ascii="宋体" w:hAnsi="宋体" w:cs="宋体"/>
                <w:b/>
                <w:bCs/>
                <w:szCs w:val="21"/>
              </w:rPr>
              <w:t>最高限价单价（元）</w:t>
            </w:r>
          </w:p>
        </w:tc>
        <w:tc>
          <w:tcPr>
            <w:tcW w:w="723" w:type="dxa"/>
            <w:tcBorders>
              <w:top w:val="single" w:color="auto" w:sz="4" w:space="0"/>
              <w:left w:val="single" w:color="auto" w:sz="4" w:space="0"/>
              <w:bottom w:val="single" w:color="auto" w:sz="4" w:space="0"/>
              <w:right w:val="single" w:color="auto" w:sz="4" w:space="0"/>
            </w:tcBorders>
            <w:vAlign w:val="center"/>
          </w:tcPr>
          <w:p w14:paraId="1218925C">
            <w:pPr>
              <w:widowControl/>
              <w:spacing w:line="260" w:lineRule="exact"/>
              <w:jc w:val="center"/>
              <w:textAlignment w:val="center"/>
              <w:rPr>
                <w:rFonts w:ascii="宋体" w:hAnsi="宋体" w:cs="宋体"/>
                <w:b/>
                <w:bCs/>
                <w:szCs w:val="21"/>
              </w:rPr>
            </w:pPr>
            <w:r>
              <w:rPr>
                <w:rFonts w:hint="eastAsia" w:ascii="宋体" w:hAnsi="宋体" w:cs="宋体"/>
                <w:b/>
                <w:bCs/>
                <w:szCs w:val="21"/>
              </w:rPr>
              <w:t>是否提供样品</w:t>
            </w:r>
          </w:p>
        </w:tc>
        <w:tc>
          <w:tcPr>
            <w:tcW w:w="879" w:type="dxa"/>
            <w:tcBorders>
              <w:top w:val="single" w:color="auto" w:sz="4" w:space="0"/>
              <w:left w:val="single" w:color="auto" w:sz="4" w:space="0"/>
              <w:bottom w:val="single" w:color="auto" w:sz="4" w:space="0"/>
              <w:right w:val="single" w:color="auto" w:sz="4" w:space="0"/>
            </w:tcBorders>
            <w:vAlign w:val="center"/>
          </w:tcPr>
          <w:p w14:paraId="0C2E6F56">
            <w:pPr>
              <w:widowControl/>
              <w:spacing w:line="260" w:lineRule="exact"/>
              <w:jc w:val="center"/>
              <w:textAlignment w:val="center"/>
              <w:rPr>
                <w:rFonts w:hint="eastAsia" w:ascii="宋体" w:hAnsi="宋体" w:eastAsia="宋体" w:cs="宋体"/>
                <w:b/>
                <w:bCs/>
                <w:szCs w:val="21"/>
                <w:lang w:val="en-US" w:eastAsia="zh-CN"/>
              </w:rPr>
            </w:pPr>
            <w:r>
              <w:rPr>
                <w:rFonts w:hint="eastAsia" w:ascii="宋体" w:hAnsi="宋体" w:cs="宋体"/>
                <w:b/>
                <w:bCs/>
                <w:szCs w:val="21"/>
                <w:lang w:val="en-US" w:eastAsia="zh-CN"/>
              </w:rPr>
              <w:t>使用科室</w:t>
            </w:r>
          </w:p>
        </w:tc>
      </w:tr>
      <w:tr w14:paraId="73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08" w:type="dxa"/>
            <w:tcBorders>
              <w:top w:val="single" w:color="auto" w:sz="4" w:space="0"/>
              <w:left w:val="single" w:color="auto" w:sz="4" w:space="0"/>
              <w:bottom w:val="single" w:color="auto" w:sz="4" w:space="0"/>
              <w:right w:val="single" w:color="auto" w:sz="4" w:space="0"/>
            </w:tcBorders>
            <w:vAlign w:val="center"/>
          </w:tcPr>
          <w:p w14:paraId="58A9F6A4">
            <w:pPr>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1</w:t>
            </w:r>
          </w:p>
        </w:tc>
        <w:tc>
          <w:tcPr>
            <w:tcW w:w="2631" w:type="dxa"/>
            <w:tcBorders>
              <w:top w:val="single" w:color="auto" w:sz="4" w:space="0"/>
              <w:left w:val="single" w:color="auto" w:sz="4" w:space="0"/>
              <w:bottom w:val="single" w:color="auto" w:sz="4" w:space="0"/>
              <w:right w:val="single" w:color="auto" w:sz="4" w:space="0"/>
            </w:tcBorders>
            <w:vAlign w:val="center"/>
          </w:tcPr>
          <w:p w14:paraId="6C7DD4CC">
            <w:pPr>
              <w:jc w:val="center"/>
              <w:rPr>
                <w:rFonts w:hint="eastAsia" w:eastAsia="宋体" w:asciiTheme="minorEastAsia" w:hAnsiTheme="minorEastAsia"/>
                <w:szCs w:val="21"/>
                <w:lang w:eastAsia="zh-CN"/>
              </w:rPr>
            </w:pPr>
            <w:r>
              <w:rPr>
                <w:rFonts w:hint="eastAsia" w:asciiTheme="minorEastAsia" w:hAnsiTheme="minorEastAsia"/>
                <w:color w:val="000000" w:themeColor="text1"/>
                <w:szCs w:val="21"/>
                <w14:textFill>
                  <w14:solidFill>
                    <w14:schemeClr w14:val="tx1"/>
                  </w14:solidFill>
                </w14:textFill>
              </w:rPr>
              <w:t>一次性使用无菌阴道扩张器</w:t>
            </w:r>
            <w:r>
              <w:rPr>
                <w:rFonts w:hint="eastAsia" w:asciiTheme="minorEastAsia" w:hAnsiTheme="minorEastAsia"/>
                <w:color w:val="000000" w:themeColor="text1"/>
                <w:szCs w:val="21"/>
                <w:lang w:val="en-US" w:eastAsia="zh-CN"/>
                <w14:textFill>
                  <w14:solidFill>
                    <w14:schemeClr w14:val="tx1"/>
                  </w14:solidFill>
                </w14:textFill>
              </w:rPr>
              <w:t>A</w:t>
            </w:r>
          </w:p>
        </w:tc>
        <w:tc>
          <w:tcPr>
            <w:tcW w:w="6724" w:type="dxa"/>
            <w:tcBorders>
              <w:top w:val="single" w:color="auto" w:sz="4" w:space="0"/>
              <w:left w:val="single" w:color="auto" w:sz="4" w:space="0"/>
              <w:bottom w:val="single" w:color="auto" w:sz="4" w:space="0"/>
              <w:right w:val="single" w:color="auto" w:sz="4" w:space="0"/>
            </w:tcBorders>
            <w:vAlign w:val="center"/>
          </w:tcPr>
          <w:p w14:paraId="23E34F16">
            <w:pPr>
              <w:jc w:val="both"/>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 w:val="0"/>
                <w:bCs/>
                <w:color w:val="000000"/>
                <w:kern w:val="0"/>
                <w:szCs w:val="21"/>
                <w:lang w:bidi="ar"/>
              </w:rPr>
              <w:t>供妇产科检查用。</w:t>
            </w:r>
          </w:p>
          <w:p w14:paraId="2998DCC9">
            <w:pPr>
              <w:jc w:val="both"/>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由上叶、下叶和手柄组成</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kern w:val="0"/>
                <w:szCs w:val="21"/>
                <w:lang w:val="en-US" w:eastAsia="zh-CN" w:bidi="ar"/>
              </w:rPr>
              <w:t>无</w:t>
            </w:r>
            <w:r>
              <w:rPr>
                <w:rFonts w:hint="eastAsia" w:cs="宋体" w:asciiTheme="minorEastAsia" w:hAnsiTheme="minorEastAsia"/>
                <w:bCs/>
                <w:color w:val="000000"/>
                <w:kern w:val="0"/>
                <w:szCs w:val="21"/>
                <w:lang w:bidi="ar"/>
              </w:rPr>
              <w:t>菌，一次性使用。</w:t>
            </w:r>
          </w:p>
          <w:p w14:paraId="55AE3971">
            <w:pPr>
              <w:jc w:val="both"/>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kern w:val="0"/>
                <w:szCs w:val="21"/>
                <w:lang w:bidi="ar"/>
              </w:rPr>
              <w:t>轴转式，中号。</w:t>
            </w:r>
          </w:p>
        </w:tc>
        <w:tc>
          <w:tcPr>
            <w:tcW w:w="1206" w:type="dxa"/>
            <w:tcBorders>
              <w:top w:val="single" w:color="auto" w:sz="4" w:space="0"/>
              <w:left w:val="single" w:color="auto" w:sz="4" w:space="0"/>
              <w:bottom w:val="single" w:color="auto" w:sz="4" w:space="0"/>
              <w:right w:val="single" w:color="auto" w:sz="4" w:space="0"/>
            </w:tcBorders>
            <w:vAlign w:val="center"/>
          </w:tcPr>
          <w:p w14:paraId="796C79ED">
            <w:pPr>
              <w:jc w:val="center"/>
              <w:rPr>
                <w:rFonts w:asciiTheme="minorEastAsia" w:hAnsiTheme="minorEastAsia" w:eastAsiaTheme="minorEastAsia"/>
                <w:szCs w:val="21"/>
              </w:rPr>
            </w:pPr>
            <w:bookmarkStart w:id="0" w:name="OLE_LINK10"/>
            <w:bookmarkStart w:id="1" w:name="OLE_LINK9"/>
            <w:r>
              <w:rPr>
                <w:rFonts w:hint="eastAsia" w:asciiTheme="minorEastAsia" w:hAnsiTheme="minorEastAsia"/>
                <w:szCs w:val="21"/>
              </w:rPr>
              <w:t>支</w:t>
            </w:r>
            <w:bookmarkEnd w:id="0"/>
            <w:bookmarkEnd w:id="1"/>
          </w:p>
        </w:tc>
        <w:tc>
          <w:tcPr>
            <w:tcW w:w="1166" w:type="dxa"/>
            <w:tcBorders>
              <w:top w:val="single" w:color="auto" w:sz="4" w:space="0"/>
              <w:left w:val="single" w:color="auto" w:sz="4" w:space="0"/>
              <w:bottom w:val="single" w:color="auto" w:sz="4" w:space="0"/>
              <w:right w:val="single" w:color="auto" w:sz="4" w:space="0"/>
            </w:tcBorders>
            <w:vAlign w:val="center"/>
          </w:tcPr>
          <w:p w14:paraId="2EBB0878">
            <w:pPr>
              <w:jc w:val="center"/>
              <w:rPr>
                <w:rFonts w:asciiTheme="minorEastAsia" w:hAnsiTheme="minorEastAsia" w:eastAsiaTheme="minorEastAsia"/>
                <w:szCs w:val="21"/>
              </w:rPr>
            </w:pPr>
            <w:r>
              <w:rPr>
                <w:rFonts w:hint="eastAsia" w:asciiTheme="minorEastAsia" w:hAnsiTheme="minorEastAsia"/>
                <w:szCs w:val="21"/>
              </w:rPr>
              <w:t>1.1</w:t>
            </w:r>
          </w:p>
        </w:tc>
        <w:tc>
          <w:tcPr>
            <w:tcW w:w="723" w:type="dxa"/>
            <w:tcBorders>
              <w:top w:val="single" w:color="auto" w:sz="4" w:space="0"/>
              <w:left w:val="single" w:color="auto" w:sz="4" w:space="0"/>
              <w:bottom w:val="single" w:color="auto" w:sz="4" w:space="0"/>
              <w:right w:val="single" w:color="auto" w:sz="4" w:space="0"/>
            </w:tcBorders>
            <w:vAlign w:val="center"/>
          </w:tcPr>
          <w:p w14:paraId="3B938196">
            <w:pPr>
              <w:jc w:val="center"/>
              <w:rPr>
                <w:rFonts w:asciiTheme="minorEastAsia" w:hAnsiTheme="minorEastAsia" w:eastAsiaTheme="minorEastAsia"/>
                <w:szCs w:val="21"/>
              </w:rPr>
            </w:pPr>
            <w:r>
              <w:rPr>
                <w:rFonts w:hint="eastAsia" w:asciiTheme="minorEastAsia" w:hAnsiTheme="minorEastAsia"/>
                <w:szCs w:val="21"/>
              </w:rPr>
              <w:t>是</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A44422B">
            <w:pPr>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妇产</w:t>
            </w:r>
            <w:r>
              <w:rPr>
                <w:rFonts w:hint="eastAsia" w:asciiTheme="minorEastAsia" w:hAnsiTheme="minorEastAsia"/>
                <w:szCs w:val="21"/>
                <w:lang w:val="en-US" w:eastAsia="zh-CN"/>
              </w:rPr>
              <w:t>科</w:t>
            </w:r>
          </w:p>
        </w:tc>
      </w:tr>
      <w:tr w14:paraId="7AFC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08" w:type="dxa"/>
            <w:tcBorders>
              <w:top w:val="single" w:color="auto" w:sz="4" w:space="0"/>
              <w:left w:val="single" w:color="auto" w:sz="4" w:space="0"/>
              <w:bottom w:val="single" w:color="auto" w:sz="4" w:space="0"/>
              <w:right w:val="single" w:color="auto" w:sz="4" w:space="0"/>
            </w:tcBorders>
            <w:vAlign w:val="center"/>
          </w:tcPr>
          <w:p w14:paraId="7719DE9D">
            <w:pPr>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2</w:t>
            </w:r>
          </w:p>
        </w:tc>
        <w:tc>
          <w:tcPr>
            <w:tcW w:w="2631" w:type="dxa"/>
            <w:tcBorders>
              <w:top w:val="single" w:color="auto" w:sz="4" w:space="0"/>
              <w:left w:val="single" w:color="auto" w:sz="4" w:space="0"/>
              <w:bottom w:val="single" w:color="auto" w:sz="4" w:space="0"/>
              <w:right w:val="single" w:color="auto" w:sz="4" w:space="0"/>
            </w:tcBorders>
            <w:vAlign w:val="center"/>
          </w:tcPr>
          <w:p w14:paraId="54E8423D">
            <w:pPr>
              <w:jc w:val="center"/>
              <w:rPr>
                <w:rFonts w:hint="eastAsia" w:eastAsia="宋体" w:asciiTheme="minorEastAsia" w:hAnsiTheme="minorEastAsia"/>
                <w:szCs w:val="21"/>
                <w:lang w:eastAsia="zh-CN"/>
              </w:rPr>
            </w:pPr>
            <w:r>
              <w:rPr>
                <w:rFonts w:hint="eastAsia" w:asciiTheme="minorEastAsia" w:hAnsiTheme="minorEastAsia"/>
                <w:szCs w:val="21"/>
              </w:rPr>
              <w:t>一次性使用无菌阴道扩张器</w:t>
            </w:r>
            <w:r>
              <w:rPr>
                <w:rFonts w:hint="eastAsia" w:asciiTheme="minorEastAsia" w:hAnsiTheme="minorEastAsia"/>
                <w:szCs w:val="21"/>
                <w:lang w:val="en-US" w:eastAsia="zh-CN"/>
              </w:rPr>
              <w:t>B</w:t>
            </w:r>
          </w:p>
        </w:tc>
        <w:tc>
          <w:tcPr>
            <w:tcW w:w="6724" w:type="dxa"/>
            <w:tcBorders>
              <w:top w:val="single" w:color="auto" w:sz="4" w:space="0"/>
              <w:left w:val="single" w:color="auto" w:sz="4" w:space="0"/>
              <w:bottom w:val="single" w:color="auto" w:sz="4" w:space="0"/>
              <w:right w:val="single" w:color="auto" w:sz="4" w:space="0"/>
            </w:tcBorders>
            <w:vAlign w:val="center"/>
          </w:tcPr>
          <w:p w14:paraId="3EFEE0C6">
            <w:pPr>
              <w:jc w:val="both"/>
              <w:rPr>
                <w:rFonts w:cs="宋体" w:asciiTheme="minorEastAsia" w:hAnsiTheme="minorEastAsia" w:eastAsia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供临床妇科</w:t>
            </w:r>
            <w:r>
              <w:rPr>
                <w:rFonts w:hint="eastAsia" w:cs="宋体" w:asciiTheme="minorEastAsia" w:hAnsiTheme="minorEastAsia"/>
                <w:bCs/>
                <w:color w:val="000000"/>
                <w:kern w:val="0"/>
                <w:szCs w:val="21"/>
                <w:lang w:val="en-US" w:eastAsia="zh-CN" w:bidi="ar"/>
              </w:rPr>
              <w:t>检查</w:t>
            </w:r>
            <w:r>
              <w:rPr>
                <w:rFonts w:hint="eastAsia" w:cs="宋体" w:asciiTheme="minorEastAsia" w:hAnsiTheme="minorEastAsia"/>
                <w:bCs/>
                <w:color w:val="000000"/>
                <w:kern w:val="0"/>
                <w:szCs w:val="21"/>
                <w:lang w:bidi="ar"/>
              </w:rPr>
              <w:t>用。</w:t>
            </w:r>
          </w:p>
          <w:p w14:paraId="292E9E53">
            <w:pPr>
              <w:jc w:val="both"/>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由上叶、下叶和手柄组成，</w:t>
            </w:r>
            <w:r>
              <w:rPr>
                <w:rFonts w:hint="eastAsia" w:cs="宋体" w:asciiTheme="minorEastAsia" w:hAnsiTheme="minorEastAsia"/>
                <w:bCs/>
                <w:color w:val="000000"/>
                <w:kern w:val="0"/>
                <w:szCs w:val="21"/>
                <w:lang w:val="en-US" w:eastAsia="zh-CN" w:bidi="ar"/>
              </w:rPr>
              <w:t>无</w:t>
            </w:r>
            <w:r>
              <w:rPr>
                <w:rFonts w:hint="eastAsia" w:cs="宋体" w:asciiTheme="minorEastAsia" w:hAnsiTheme="minorEastAsia"/>
                <w:bCs/>
                <w:color w:val="000000"/>
                <w:kern w:val="0"/>
                <w:szCs w:val="21"/>
                <w:lang w:bidi="ar"/>
              </w:rPr>
              <w:t>菌，一次性使用。</w:t>
            </w:r>
          </w:p>
          <w:p w14:paraId="7AAE02B8">
            <w:pPr>
              <w:jc w:val="both"/>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轴转式，小号。</w:t>
            </w:r>
          </w:p>
        </w:tc>
        <w:tc>
          <w:tcPr>
            <w:tcW w:w="1206" w:type="dxa"/>
            <w:tcBorders>
              <w:top w:val="single" w:color="auto" w:sz="4" w:space="0"/>
              <w:left w:val="single" w:color="auto" w:sz="4" w:space="0"/>
              <w:bottom w:val="single" w:color="auto" w:sz="4" w:space="0"/>
              <w:right w:val="single" w:color="auto" w:sz="4" w:space="0"/>
            </w:tcBorders>
            <w:vAlign w:val="center"/>
          </w:tcPr>
          <w:p w14:paraId="3637A0C3">
            <w:pPr>
              <w:jc w:val="center"/>
              <w:rPr>
                <w:rFonts w:asciiTheme="minorEastAsia" w:hAnsiTheme="minorEastAsia" w:eastAsiaTheme="minorEastAsia"/>
                <w:szCs w:val="21"/>
              </w:rPr>
            </w:pPr>
            <w:r>
              <w:rPr>
                <w:rFonts w:hint="eastAsia" w:asciiTheme="minorEastAsia" w:hAnsiTheme="minorEastAsia"/>
                <w:szCs w:val="21"/>
              </w:rPr>
              <w:t>支</w:t>
            </w:r>
          </w:p>
        </w:tc>
        <w:tc>
          <w:tcPr>
            <w:tcW w:w="1166" w:type="dxa"/>
            <w:tcBorders>
              <w:top w:val="single" w:color="auto" w:sz="4" w:space="0"/>
              <w:left w:val="single" w:color="auto" w:sz="4" w:space="0"/>
              <w:bottom w:val="single" w:color="auto" w:sz="4" w:space="0"/>
              <w:right w:val="single" w:color="auto" w:sz="4" w:space="0"/>
            </w:tcBorders>
            <w:vAlign w:val="center"/>
          </w:tcPr>
          <w:p w14:paraId="2D28A8A5">
            <w:pPr>
              <w:jc w:val="center"/>
              <w:rPr>
                <w:rFonts w:asciiTheme="minorEastAsia" w:hAnsiTheme="minorEastAsia" w:eastAsiaTheme="minorEastAsia"/>
                <w:szCs w:val="21"/>
              </w:rPr>
            </w:pPr>
            <w:r>
              <w:rPr>
                <w:rFonts w:hint="eastAsia" w:asciiTheme="minorEastAsia" w:hAnsiTheme="minorEastAsia"/>
                <w:szCs w:val="21"/>
              </w:rPr>
              <w:t>1.1</w:t>
            </w:r>
          </w:p>
        </w:tc>
        <w:tc>
          <w:tcPr>
            <w:tcW w:w="723" w:type="dxa"/>
            <w:tcBorders>
              <w:top w:val="single" w:color="auto" w:sz="4" w:space="0"/>
              <w:left w:val="single" w:color="auto" w:sz="4" w:space="0"/>
              <w:bottom w:val="single" w:color="auto" w:sz="4" w:space="0"/>
              <w:right w:val="single" w:color="auto" w:sz="4" w:space="0"/>
            </w:tcBorders>
            <w:vAlign w:val="center"/>
          </w:tcPr>
          <w:p w14:paraId="077E002B">
            <w:pPr>
              <w:jc w:val="center"/>
              <w:rPr>
                <w:rFonts w:asciiTheme="minorEastAsia" w:hAnsiTheme="minorEastAsia" w:eastAsiaTheme="minorEastAsia"/>
                <w:szCs w:val="21"/>
              </w:rPr>
            </w:pPr>
            <w:r>
              <w:rPr>
                <w:rFonts w:hint="eastAsia" w:asciiTheme="minorEastAsia" w:hAnsiTheme="minorEastAsia"/>
                <w:szCs w:val="21"/>
              </w:rPr>
              <w:t>是</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987DD48">
            <w:pPr>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妇产</w:t>
            </w:r>
            <w:r>
              <w:rPr>
                <w:rFonts w:hint="eastAsia" w:asciiTheme="minorEastAsia" w:hAnsiTheme="minorEastAsia"/>
                <w:szCs w:val="21"/>
                <w:lang w:val="en-US" w:eastAsia="zh-CN"/>
              </w:rPr>
              <w:t>科</w:t>
            </w:r>
          </w:p>
        </w:tc>
      </w:tr>
      <w:tr w14:paraId="4FF6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08" w:type="dxa"/>
            <w:tcBorders>
              <w:top w:val="single" w:color="auto" w:sz="4" w:space="0"/>
              <w:left w:val="single" w:color="auto" w:sz="4" w:space="0"/>
              <w:bottom w:val="single" w:color="auto" w:sz="4" w:space="0"/>
              <w:right w:val="single" w:color="auto" w:sz="4" w:space="0"/>
            </w:tcBorders>
            <w:vAlign w:val="center"/>
          </w:tcPr>
          <w:p w14:paraId="53F91E88">
            <w:pPr>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3</w:t>
            </w:r>
          </w:p>
        </w:tc>
        <w:tc>
          <w:tcPr>
            <w:tcW w:w="2631" w:type="dxa"/>
            <w:tcBorders>
              <w:top w:val="single" w:color="auto" w:sz="4" w:space="0"/>
              <w:left w:val="single" w:color="auto" w:sz="4" w:space="0"/>
              <w:bottom w:val="single" w:color="auto" w:sz="4" w:space="0"/>
              <w:right w:val="single" w:color="auto" w:sz="4" w:space="0"/>
            </w:tcBorders>
            <w:vAlign w:val="center"/>
          </w:tcPr>
          <w:p w14:paraId="6BD93273">
            <w:pPr>
              <w:jc w:val="center"/>
              <w:rPr>
                <w:rFonts w:asciiTheme="minorEastAsia" w:hAnsiTheme="minorEastAsia" w:eastAsiaTheme="minorEastAsia"/>
                <w:szCs w:val="21"/>
              </w:rPr>
            </w:pPr>
            <w:r>
              <w:rPr>
                <w:rFonts w:hint="eastAsia" w:asciiTheme="minorEastAsia" w:hAnsiTheme="minorEastAsia"/>
                <w:szCs w:val="21"/>
              </w:rPr>
              <w:t>宫内节育器</w:t>
            </w:r>
          </w:p>
        </w:tc>
        <w:tc>
          <w:tcPr>
            <w:tcW w:w="6724" w:type="dxa"/>
            <w:tcBorders>
              <w:top w:val="single" w:color="auto" w:sz="4" w:space="0"/>
              <w:left w:val="single" w:color="auto" w:sz="4" w:space="0"/>
              <w:bottom w:val="single" w:color="auto" w:sz="4" w:space="0"/>
              <w:right w:val="single" w:color="auto" w:sz="4" w:space="0"/>
            </w:tcBorders>
            <w:vAlign w:val="center"/>
          </w:tcPr>
          <w:p w14:paraId="17634D71">
            <w:pPr>
              <w:jc w:val="both"/>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用于植入宫腔避孕。</w:t>
            </w:r>
          </w:p>
          <w:p w14:paraId="78BE99B4">
            <w:pPr>
              <w:jc w:val="both"/>
              <w:rPr>
                <w:rFonts w:hint="eastAsia"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产品由节育器及放置器组成</w:t>
            </w:r>
            <w:r>
              <w:rPr>
                <w:rFonts w:hint="eastAsia" w:cs="宋体" w:asciiTheme="minorEastAsia" w:hAnsiTheme="minorEastAsia"/>
                <w:bCs/>
                <w:color w:val="000000"/>
                <w:kern w:val="0"/>
                <w:szCs w:val="21"/>
                <w:lang w:eastAsia="zh-CN" w:bidi="ar"/>
              </w:rPr>
              <w:t>，</w:t>
            </w:r>
            <w:r>
              <w:rPr>
                <w:rFonts w:hint="eastAsia" w:cs="宋体" w:asciiTheme="minorEastAsia" w:hAnsiTheme="minorEastAsia"/>
                <w:bCs/>
                <w:color w:val="000000"/>
                <w:kern w:val="0"/>
                <w:szCs w:val="21"/>
                <w:lang w:val="en-US" w:eastAsia="zh-CN" w:bidi="ar"/>
              </w:rPr>
              <w:t>无</w:t>
            </w:r>
            <w:r>
              <w:rPr>
                <w:rFonts w:hint="eastAsia" w:cs="宋体" w:asciiTheme="minorEastAsia" w:hAnsiTheme="minorEastAsia"/>
                <w:bCs/>
                <w:color w:val="000000"/>
                <w:kern w:val="0"/>
                <w:szCs w:val="21"/>
                <w:lang w:bidi="ar"/>
              </w:rPr>
              <w:t>菌，一次性使用。</w:t>
            </w:r>
          </w:p>
          <w:p w14:paraId="3CCFDB6B">
            <w:pPr>
              <w:jc w:val="both"/>
              <w:rPr>
                <w:rFonts w:asciiTheme="minorEastAsia" w:hAnsiTheme="minorEastAsia" w:eastAsiaTheme="minorEastAsia"/>
                <w:szCs w:val="21"/>
              </w:rPr>
            </w:pPr>
            <w:r>
              <w:rPr>
                <w:rFonts w:hint="eastAsia" w:cs="宋体" w:asciiTheme="minorEastAsia" w:hAnsiTheme="minorEastAsia"/>
                <w:b w:val="0"/>
                <w:bCs w:val="0"/>
                <w:color w:val="000000"/>
                <w:kern w:val="0"/>
                <w:szCs w:val="21"/>
                <w:lang w:bidi="ar"/>
              </w:rPr>
              <w:t>三、各部件参数范围：宫腔形</w:t>
            </w:r>
            <w:r>
              <w:rPr>
                <w:rFonts w:hint="eastAsia" w:cs="宋体" w:asciiTheme="minorEastAsia" w:hAnsiTheme="minorEastAsia"/>
                <w:b w:val="0"/>
                <w:bCs w:val="0"/>
                <w:color w:val="000000"/>
                <w:kern w:val="0"/>
                <w:szCs w:val="21"/>
                <w:lang w:eastAsia="zh-CN" w:bidi="ar"/>
              </w:rPr>
              <w:t>，</w:t>
            </w:r>
            <w:r>
              <w:rPr>
                <w:rFonts w:hint="eastAsia" w:cs="宋体" w:asciiTheme="minorEastAsia" w:hAnsiTheme="minorEastAsia"/>
                <w:bCs/>
                <w:color w:val="000000" w:themeColor="text1"/>
                <w:kern w:val="0"/>
                <w:szCs w:val="21"/>
                <w:lang w:bidi="ar"/>
                <w14:textFill>
                  <w14:solidFill>
                    <w14:schemeClr w14:val="tx1"/>
                  </w14:solidFill>
                </w14:textFill>
              </w:rPr>
              <w:t>全规格型号，满足科室使用需求。</w:t>
            </w:r>
          </w:p>
        </w:tc>
        <w:tc>
          <w:tcPr>
            <w:tcW w:w="1206" w:type="dxa"/>
            <w:tcBorders>
              <w:top w:val="single" w:color="auto" w:sz="4" w:space="0"/>
              <w:left w:val="single" w:color="auto" w:sz="4" w:space="0"/>
              <w:bottom w:val="single" w:color="auto" w:sz="4" w:space="0"/>
              <w:right w:val="single" w:color="auto" w:sz="4" w:space="0"/>
            </w:tcBorders>
            <w:vAlign w:val="center"/>
          </w:tcPr>
          <w:p w14:paraId="3C14628E">
            <w:pPr>
              <w:jc w:val="center"/>
              <w:rPr>
                <w:rFonts w:asciiTheme="minorEastAsia" w:hAnsiTheme="minorEastAsia" w:eastAsiaTheme="minorEastAsia"/>
                <w:szCs w:val="21"/>
              </w:rPr>
            </w:pPr>
            <w:r>
              <w:rPr>
                <w:rFonts w:hint="eastAsia" w:asciiTheme="minorEastAsia" w:hAnsiTheme="minorEastAsia"/>
                <w:szCs w:val="21"/>
              </w:rPr>
              <w:t>套</w:t>
            </w:r>
          </w:p>
        </w:tc>
        <w:tc>
          <w:tcPr>
            <w:tcW w:w="1166" w:type="dxa"/>
            <w:tcBorders>
              <w:top w:val="single" w:color="auto" w:sz="4" w:space="0"/>
              <w:left w:val="single" w:color="auto" w:sz="4" w:space="0"/>
              <w:bottom w:val="single" w:color="auto" w:sz="4" w:space="0"/>
              <w:right w:val="single" w:color="auto" w:sz="4" w:space="0"/>
            </w:tcBorders>
            <w:vAlign w:val="center"/>
          </w:tcPr>
          <w:p w14:paraId="5E2C4622">
            <w:pPr>
              <w:jc w:val="center"/>
              <w:rPr>
                <w:rFonts w:asciiTheme="minorEastAsia" w:hAnsiTheme="minorEastAsia" w:eastAsiaTheme="minorEastAsia"/>
                <w:szCs w:val="21"/>
              </w:rPr>
            </w:pPr>
            <w:r>
              <w:rPr>
                <w:rFonts w:hint="eastAsia" w:asciiTheme="minorEastAsia" w:hAnsiTheme="minorEastAsia"/>
                <w:szCs w:val="21"/>
              </w:rPr>
              <w:t>140</w:t>
            </w:r>
          </w:p>
        </w:tc>
        <w:tc>
          <w:tcPr>
            <w:tcW w:w="723" w:type="dxa"/>
            <w:tcBorders>
              <w:top w:val="single" w:color="auto" w:sz="4" w:space="0"/>
              <w:left w:val="single" w:color="auto" w:sz="4" w:space="0"/>
              <w:bottom w:val="single" w:color="auto" w:sz="4" w:space="0"/>
              <w:right w:val="single" w:color="auto" w:sz="4" w:space="0"/>
            </w:tcBorders>
            <w:vAlign w:val="center"/>
          </w:tcPr>
          <w:p w14:paraId="17C15681">
            <w:pPr>
              <w:jc w:val="center"/>
              <w:rPr>
                <w:rFonts w:asciiTheme="minorEastAsia" w:hAnsiTheme="minorEastAsia" w:eastAsiaTheme="minorEastAsia"/>
                <w:szCs w:val="21"/>
              </w:rPr>
            </w:pPr>
            <w:r>
              <w:rPr>
                <w:rFonts w:hint="eastAsia" w:asciiTheme="minorEastAsia" w:hAnsiTheme="minorEastAsia"/>
                <w:szCs w:val="21"/>
              </w:rPr>
              <w:t>是</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52A1FC9E">
            <w:pPr>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妇产</w:t>
            </w:r>
            <w:r>
              <w:rPr>
                <w:rFonts w:hint="eastAsia" w:asciiTheme="minorEastAsia" w:hAnsiTheme="minorEastAsia"/>
                <w:szCs w:val="21"/>
                <w:lang w:val="en-US" w:eastAsia="zh-CN"/>
              </w:rPr>
              <w:t>科</w:t>
            </w:r>
          </w:p>
        </w:tc>
      </w:tr>
      <w:tr w14:paraId="4F61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708" w:type="dxa"/>
            <w:tcBorders>
              <w:top w:val="single" w:color="auto" w:sz="4" w:space="0"/>
              <w:left w:val="single" w:color="auto" w:sz="4" w:space="0"/>
              <w:bottom w:val="single" w:color="auto" w:sz="4" w:space="0"/>
              <w:right w:val="single" w:color="auto" w:sz="4" w:space="0"/>
            </w:tcBorders>
            <w:vAlign w:val="center"/>
          </w:tcPr>
          <w:p w14:paraId="2C6697D4">
            <w:pPr>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4</w:t>
            </w:r>
          </w:p>
        </w:tc>
        <w:tc>
          <w:tcPr>
            <w:tcW w:w="2631" w:type="dxa"/>
            <w:tcBorders>
              <w:top w:val="single" w:color="auto" w:sz="4" w:space="0"/>
              <w:left w:val="single" w:color="auto" w:sz="4" w:space="0"/>
              <w:bottom w:val="single" w:color="auto" w:sz="4" w:space="0"/>
              <w:right w:val="single" w:color="auto" w:sz="4" w:space="0"/>
            </w:tcBorders>
            <w:vAlign w:val="center"/>
          </w:tcPr>
          <w:p w14:paraId="36C7BC30">
            <w:pPr>
              <w:jc w:val="center"/>
              <w:rPr>
                <w:rFonts w:asciiTheme="minorEastAsia" w:hAnsiTheme="minorEastAsia" w:eastAsiaTheme="minorEastAsia"/>
                <w:szCs w:val="21"/>
              </w:rPr>
            </w:pPr>
            <w:r>
              <w:rPr>
                <w:rFonts w:hint="eastAsia" w:asciiTheme="minorEastAsia" w:hAnsiTheme="minorEastAsia"/>
                <w:szCs w:val="21"/>
              </w:rPr>
              <w:t>阴道填塞敷料</w:t>
            </w:r>
          </w:p>
        </w:tc>
        <w:tc>
          <w:tcPr>
            <w:tcW w:w="6724" w:type="dxa"/>
            <w:tcBorders>
              <w:top w:val="single" w:color="auto" w:sz="4" w:space="0"/>
              <w:left w:val="single" w:color="auto" w:sz="4" w:space="0"/>
              <w:bottom w:val="single" w:color="auto" w:sz="4" w:space="0"/>
              <w:right w:val="single" w:color="auto" w:sz="4" w:space="0"/>
            </w:tcBorders>
            <w:vAlign w:val="center"/>
          </w:tcPr>
          <w:p w14:paraId="0236C5BB">
            <w:pPr>
              <w:jc w:val="both"/>
              <w:rPr>
                <w:rFonts w:cs="宋体" w:asciiTheme="minorEastAsia" w:hAnsiTheme="minorEastAsia" w:eastAsia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 w:val="0"/>
                <w:bCs w:val="0"/>
                <w:color w:val="000000"/>
                <w:kern w:val="0"/>
                <w:szCs w:val="21"/>
                <w:lang w:val="en-US" w:eastAsia="zh-CN" w:bidi="ar"/>
              </w:rPr>
              <w:t>用于妇科治疗，</w:t>
            </w:r>
            <w:r>
              <w:rPr>
                <w:rFonts w:hint="eastAsia" w:cs="宋体" w:asciiTheme="minorEastAsia" w:hAnsiTheme="minorEastAsia"/>
                <w:bCs/>
                <w:color w:val="000000"/>
                <w:kern w:val="0"/>
                <w:szCs w:val="21"/>
                <w:lang w:bidi="ar"/>
              </w:rPr>
              <w:t>减少与细菌性阴道炎有关的不愉快的阴道气味和分泌物，缓解阴道干涩、瘙痒、刺激和疼痛。</w:t>
            </w:r>
          </w:p>
          <w:p w14:paraId="514776B7">
            <w:pPr>
              <w:jc w:val="both"/>
              <w:rPr>
                <w:rFonts w:hint="eastAsia" w:eastAsia="宋体" w:cs="宋体" w:asciiTheme="minorEastAsia" w:hAnsiTheme="minorEastAsia"/>
                <w:bCs/>
                <w:color w:val="000000"/>
                <w:kern w:val="0"/>
                <w:szCs w:val="21"/>
                <w:lang w:val="en-US" w:eastAsia="zh-CN"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val="en-US" w:eastAsia="zh-CN" w:bidi="ar"/>
              </w:rPr>
              <w:t>/</w:t>
            </w:r>
          </w:p>
          <w:p w14:paraId="651EC5AA">
            <w:pPr>
              <w:jc w:val="both"/>
              <w:rPr>
                <w:rFonts w:hint="eastAsia" w:eastAsia="宋体" w:asciiTheme="minorEastAsia" w:hAnsiTheme="minorEastAsia"/>
                <w:szCs w:val="21"/>
                <w:lang w:eastAsia="zh-CN"/>
              </w:rPr>
            </w:pPr>
            <w:r>
              <w:rPr>
                <w:rFonts w:hint="eastAsia" w:cs="宋体" w:asciiTheme="minorEastAsia" w:hAnsiTheme="minorEastAsia"/>
                <w:b w:val="0"/>
                <w:bCs w:val="0"/>
                <w:color w:val="000000"/>
                <w:kern w:val="0"/>
                <w:szCs w:val="21"/>
                <w:lang w:bidi="ar"/>
              </w:rPr>
              <w:t>三、各部件参数范围：</w:t>
            </w:r>
            <w:r>
              <w:rPr>
                <w:rFonts w:hint="eastAsia" w:cs="宋体" w:asciiTheme="minorEastAsia" w:hAnsiTheme="minorEastAsia"/>
                <w:bCs/>
                <w:color w:val="000000" w:themeColor="text1"/>
                <w:kern w:val="0"/>
                <w:szCs w:val="21"/>
                <w:lang w:bidi="ar"/>
                <w14:textFill>
                  <w14:solidFill>
                    <w14:schemeClr w14:val="tx1"/>
                  </w14:solidFill>
                </w14:textFill>
              </w:rPr>
              <w:t>1.2g/片</w:t>
            </w:r>
            <w:r>
              <w:rPr>
                <w:rFonts w:hint="eastAsia" w:cs="宋体" w:asciiTheme="minorEastAsia" w:hAnsiTheme="minorEastAsia"/>
                <w:bCs/>
                <w:color w:val="000000" w:themeColor="text1"/>
                <w:kern w:val="0"/>
                <w:szCs w:val="21"/>
                <w:lang w:eastAsia="zh-CN" w:bidi="ar"/>
                <w14:textFill>
                  <w14:solidFill>
                    <w14:schemeClr w14:val="tx1"/>
                  </w14:solidFill>
                </w14:textFill>
              </w:rPr>
              <w:t>。</w:t>
            </w:r>
          </w:p>
        </w:tc>
        <w:tc>
          <w:tcPr>
            <w:tcW w:w="1206" w:type="dxa"/>
            <w:tcBorders>
              <w:top w:val="single" w:color="auto" w:sz="4" w:space="0"/>
              <w:left w:val="single" w:color="auto" w:sz="4" w:space="0"/>
              <w:bottom w:val="single" w:color="auto" w:sz="4" w:space="0"/>
              <w:right w:val="single" w:color="auto" w:sz="4" w:space="0"/>
            </w:tcBorders>
            <w:vAlign w:val="center"/>
          </w:tcPr>
          <w:p w14:paraId="6FEAF4FA">
            <w:pPr>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片</w:t>
            </w:r>
          </w:p>
        </w:tc>
        <w:tc>
          <w:tcPr>
            <w:tcW w:w="1166" w:type="dxa"/>
            <w:tcBorders>
              <w:top w:val="single" w:color="auto" w:sz="4" w:space="0"/>
              <w:left w:val="single" w:color="auto" w:sz="4" w:space="0"/>
              <w:bottom w:val="single" w:color="auto" w:sz="4" w:space="0"/>
              <w:right w:val="single" w:color="auto" w:sz="4" w:space="0"/>
            </w:tcBorders>
            <w:vAlign w:val="center"/>
          </w:tcPr>
          <w:p w14:paraId="49A102B5">
            <w:pPr>
              <w:jc w:val="center"/>
              <w:rPr>
                <w:rFonts w:asciiTheme="minorEastAsia" w:hAnsiTheme="minorEastAsia" w:eastAsiaTheme="minorEastAsia"/>
                <w:szCs w:val="21"/>
              </w:rPr>
            </w:pPr>
            <w:r>
              <w:rPr>
                <w:rFonts w:hint="eastAsia" w:asciiTheme="minorEastAsia" w:hAnsiTheme="minorEastAsia"/>
                <w:szCs w:val="21"/>
              </w:rPr>
              <w:t>40</w:t>
            </w:r>
          </w:p>
        </w:tc>
        <w:tc>
          <w:tcPr>
            <w:tcW w:w="723" w:type="dxa"/>
            <w:tcBorders>
              <w:top w:val="single" w:color="auto" w:sz="4" w:space="0"/>
              <w:left w:val="single" w:color="auto" w:sz="4" w:space="0"/>
              <w:bottom w:val="single" w:color="auto" w:sz="4" w:space="0"/>
              <w:right w:val="single" w:color="auto" w:sz="4" w:space="0"/>
            </w:tcBorders>
            <w:vAlign w:val="center"/>
          </w:tcPr>
          <w:p w14:paraId="455452B7">
            <w:pPr>
              <w:jc w:val="center"/>
              <w:rPr>
                <w:rFonts w:asciiTheme="minorEastAsia" w:hAnsiTheme="minorEastAsia" w:eastAsiaTheme="minorEastAsia"/>
                <w:szCs w:val="21"/>
              </w:rPr>
            </w:pPr>
            <w:r>
              <w:rPr>
                <w:rFonts w:hint="eastAsia" w:asciiTheme="minorEastAsia" w:hAnsiTheme="minorEastAsia"/>
                <w:szCs w:val="21"/>
              </w:rPr>
              <w:t>是</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102EDF4B">
            <w:pPr>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妇产</w:t>
            </w:r>
            <w:r>
              <w:rPr>
                <w:rFonts w:hint="eastAsia" w:asciiTheme="minorEastAsia" w:hAnsiTheme="minorEastAsia"/>
                <w:szCs w:val="21"/>
                <w:lang w:val="en-US" w:eastAsia="zh-CN"/>
              </w:rPr>
              <w:t>科</w:t>
            </w:r>
          </w:p>
        </w:tc>
      </w:tr>
      <w:tr w14:paraId="12A4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708" w:type="dxa"/>
            <w:tcBorders>
              <w:top w:val="single" w:color="auto" w:sz="4" w:space="0"/>
              <w:left w:val="single" w:color="auto" w:sz="4" w:space="0"/>
              <w:bottom w:val="single" w:color="auto" w:sz="4" w:space="0"/>
              <w:right w:val="single" w:color="auto" w:sz="4" w:space="0"/>
            </w:tcBorders>
            <w:vAlign w:val="center"/>
          </w:tcPr>
          <w:p w14:paraId="452555DE">
            <w:pPr>
              <w:jc w:val="center"/>
              <w:rPr>
                <w:rFonts w:hint="eastAsia" w:eastAsia="宋体" w:asciiTheme="minorEastAsia" w:hAnsiTheme="minorEastAsia"/>
                <w:szCs w:val="21"/>
                <w:lang w:eastAsia="zh-CN"/>
              </w:rPr>
            </w:pPr>
            <w:r>
              <w:rPr>
                <w:rFonts w:hint="eastAsia" w:asciiTheme="minorEastAsia" w:hAnsiTheme="minorEastAsia"/>
                <w:szCs w:val="21"/>
                <w:lang w:val="en-US" w:eastAsia="zh-CN"/>
              </w:rPr>
              <w:t>5</w:t>
            </w:r>
          </w:p>
        </w:tc>
        <w:tc>
          <w:tcPr>
            <w:tcW w:w="2631" w:type="dxa"/>
            <w:tcBorders>
              <w:top w:val="single" w:color="auto" w:sz="4" w:space="0"/>
              <w:left w:val="single" w:color="auto" w:sz="4" w:space="0"/>
              <w:bottom w:val="single" w:color="auto" w:sz="4" w:space="0"/>
              <w:right w:val="single" w:color="auto" w:sz="4" w:space="0"/>
            </w:tcBorders>
            <w:vAlign w:val="center"/>
          </w:tcPr>
          <w:p w14:paraId="057DDEDF">
            <w:pPr>
              <w:jc w:val="center"/>
              <w:rPr>
                <w:rFonts w:asciiTheme="minorEastAsia" w:hAnsiTheme="minorEastAsia" w:eastAsiaTheme="minorEastAsia"/>
                <w:szCs w:val="21"/>
              </w:rPr>
            </w:pPr>
            <w:r>
              <w:rPr>
                <w:rFonts w:hint="eastAsia" w:asciiTheme="minorEastAsia" w:hAnsiTheme="minorEastAsia"/>
                <w:szCs w:val="21"/>
              </w:rPr>
              <w:t>子宫内膜细胞采集器</w:t>
            </w:r>
          </w:p>
        </w:tc>
        <w:tc>
          <w:tcPr>
            <w:tcW w:w="6724" w:type="dxa"/>
            <w:tcBorders>
              <w:top w:val="single" w:color="auto" w:sz="4" w:space="0"/>
              <w:left w:val="single" w:color="auto" w:sz="4" w:space="0"/>
              <w:bottom w:val="single" w:color="auto" w:sz="4" w:space="0"/>
              <w:right w:val="single" w:color="auto" w:sz="4" w:space="0"/>
            </w:tcBorders>
            <w:vAlign w:val="center"/>
          </w:tcPr>
          <w:p w14:paraId="674CB106">
            <w:pPr>
              <w:jc w:val="both"/>
              <w:rPr>
                <w:rFonts w:cs="宋体" w:asciiTheme="minorEastAsia" w:hAnsiTheme="minorEastAsia"/>
                <w:bCs/>
                <w:color w:val="000000"/>
                <w:kern w:val="0"/>
                <w:szCs w:val="21"/>
                <w:lang w:bidi="ar"/>
              </w:rPr>
            </w:pPr>
            <w:r>
              <w:rPr>
                <w:rFonts w:hint="eastAsia" w:cs="宋体" w:asciiTheme="minorEastAsia" w:hAnsiTheme="minorEastAsia"/>
                <w:b w:val="0"/>
                <w:bCs w:val="0"/>
                <w:color w:val="000000"/>
                <w:kern w:val="0"/>
                <w:szCs w:val="21"/>
                <w:lang w:bidi="ar"/>
              </w:rPr>
              <w:t>一、适用范围/症状：</w:t>
            </w:r>
            <w:r>
              <w:rPr>
                <w:rFonts w:hint="eastAsia" w:cs="宋体" w:asciiTheme="minorEastAsia" w:hAnsiTheme="minorEastAsia"/>
                <w:bCs/>
                <w:color w:val="000000"/>
                <w:kern w:val="0"/>
                <w:szCs w:val="21"/>
                <w:lang w:bidi="ar"/>
              </w:rPr>
              <w:t>用于采集子宫内膜细胞以进行细胞及病理分析。</w:t>
            </w:r>
          </w:p>
          <w:p w14:paraId="0A114C23">
            <w:pPr>
              <w:jc w:val="both"/>
              <w:rPr>
                <w:rFonts w:hint="default" w:eastAsia="宋体" w:cs="宋体" w:asciiTheme="minorEastAsia" w:hAnsiTheme="minorEastAsia"/>
                <w:bCs/>
                <w:color w:val="000000"/>
                <w:kern w:val="0"/>
                <w:szCs w:val="21"/>
                <w:lang w:val="en-US" w:eastAsia="zh-CN" w:bidi="ar"/>
              </w:rPr>
            </w:pPr>
            <w:r>
              <w:rPr>
                <w:rFonts w:hint="eastAsia" w:cs="宋体" w:asciiTheme="minorEastAsia" w:hAnsiTheme="minorEastAsia"/>
                <w:b w:val="0"/>
                <w:bCs w:val="0"/>
                <w:color w:val="000000"/>
                <w:kern w:val="0"/>
                <w:szCs w:val="21"/>
                <w:lang w:bidi="ar"/>
              </w:rPr>
              <w:t>二、结构组成：</w:t>
            </w:r>
            <w:r>
              <w:rPr>
                <w:rFonts w:hint="eastAsia" w:cs="宋体" w:asciiTheme="minorEastAsia" w:hAnsiTheme="minorEastAsia"/>
                <w:bCs/>
                <w:color w:val="000000"/>
                <w:kern w:val="0"/>
                <w:szCs w:val="21"/>
                <w:lang w:bidi="ar"/>
              </w:rPr>
              <w:t>由采集环、套管、手柄三个部件组成。</w:t>
            </w:r>
            <w:r>
              <w:rPr>
                <w:rFonts w:hint="eastAsia" w:cs="宋体" w:asciiTheme="minorEastAsia" w:hAnsiTheme="minorEastAsia"/>
                <w:bCs/>
                <w:color w:val="000000"/>
                <w:kern w:val="0"/>
                <w:szCs w:val="21"/>
                <w:lang w:val="en-US" w:eastAsia="zh-CN" w:bidi="ar"/>
              </w:rPr>
              <w:t>无菌，一次性使用。</w:t>
            </w:r>
          </w:p>
          <w:p w14:paraId="3A19EDB5">
            <w:pPr>
              <w:jc w:val="both"/>
              <w:rPr>
                <w:rFonts w:hint="eastAsia" w:eastAsia="宋体" w:asciiTheme="minorEastAsia" w:hAnsiTheme="minorEastAsia"/>
                <w:szCs w:val="21"/>
                <w:lang w:val="en-US" w:eastAsia="zh-CN"/>
              </w:rPr>
            </w:pPr>
            <w:r>
              <w:rPr>
                <w:rFonts w:hint="eastAsia" w:cs="宋体" w:asciiTheme="minorEastAsia" w:hAnsiTheme="minorEastAsia"/>
                <w:b w:val="0"/>
                <w:bCs w:val="0"/>
                <w:color w:val="000000"/>
                <w:kern w:val="0"/>
                <w:szCs w:val="21"/>
                <w:lang w:bidi="ar"/>
              </w:rPr>
              <w:t>三、各部件参数范围：</w:t>
            </w:r>
            <w:r>
              <w:rPr>
                <w:rFonts w:hint="eastAsia" w:asciiTheme="minorEastAsia" w:hAnsiTheme="minorEastAsia"/>
                <w:szCs w:val="21"/>
                <w:lang w:val="en-US" w:eastAsia="zh-CN"/>
              </w:rPr>
              <w:t>/</w:t>
            </w:r>
          </w:p>
        </w:tc>
        <w:tc>
          <w:tcPr>
            <w:tcW w:w="1206" w:type="dxa"/>
            <w:tcBorders>
              <w:top w:val="single" w:color="auto" w:sz="4" w:space="0"/>
              <w:left w:val="single" w:color="auto" w:sz="4" w:space="0"/>
              <w:bottom w:val="single" w:color="auto" w:sz="4" w:space="0"/>
              <w:right w:val="single" w:color="auto" w:sz="4" w:space="0"/>
            </w:tcBorders>
            <w:vAlign w:val="center"/>
          </w:tcPr>
          <w:p w14:paraId="577EC305">
            <w:pPr>
              <w:jc w:val="center"/>
              <w:rPr>
                <w:rFonts w:asciiTheme="minorEastAsia" w:hAnsiTheme="minorEastAsia" w:eastAsiaTheme="minorEastAsia"/>
                <w:szCs w:val="21"/>
              </w:rPr>
            </w:pPr>
            <w:r>
              <w:rPr>
                <w:rFonts w:hint="eastAsia" w:asciiTheme="minorEastAsia" w:hAnsiTheme="minorEastAsia"/>
                <w:szCs w:val="21"/>
              </w:rPr>
              <w:t>支</w:t>
            </w:r>
          </w:p>
        </w:tc>
        <w:tc>
          <w:tcPr>
            <w:tcW w:w="1166" w:type="dxa"/>
            <w:tcBorders>
              <w:top w:val="single" w:color="auto" w:sz="4" w:space="0"/>
              <w:left w:val="single" w:color="auto" w:sz="4" w:space="0"/>
              <w:bottom w:val="single" w:color="auto" w:sz="4" w:space="0"/>
              <w:right w:val="single" w:color="auto" w:sz="4" w:space="0"/>
            </w:tcBorders>
            <w:vAlign w:val="center"/>
          </w:tcPr>
          <w:p w14:paraId="751E3585">
            <w:pPr>
              <w:jc w:val="center"/>
              <w:rPr>
                <w:rFonts w:asciiTheme="minorEastAsia" w:hAnsiTheme="minorEastAsia" w:eastAsiaTheme="minorEastAsia"/>
                <w:szCs w:val="21"/>
              </w:rPr>
            </w:pPr>
            <w:r>
              <w:rPr>
                <w:rFonts w:hint="eastAsia" w:asciiTheme="minorEastAsia" w:hAnsiTheme="minorEastAsia"/>
                <w:szCs w:val="21"/>
              </w:rPr>
              <w:t>90</w:t>
            </w:r>
          </w:p>
        </w:tc>
        <w:tc>
          <w:tcPr>
            <w:tcW w:w="723" w:type="dxa"/>
            <w:tcBorders>
              <w:top w:val="single" w:color="auto" w:sz="4" w:space="0"/>
              <w:left w:val="single" w:color="auto" w:sz="4" w:space="0"/>
              <w:bottom w:val="single" w:color="auto" w:sz="4" w:space="0"/>
              <w:right w:val="single" w:color="auto" w:sz="4" w:space="0"/>
            </w:tcBorders>
            <w:vAlign w:val="center"/>
          </w:tcPr>
          <w:p w14:paraId="0AC16710">
            <w:pPr>
              <w:jc w:val="center"/>
              <w:rPr>
                <w:rFonts w:asciiTheme="minorEastAsia" w:hAnsiTheme="minorEastAsia" w:eastAsiaTheme="minorEastAsia"/>
                <w:szCs w:val="21"/>
              </w:rPr>
            </w:pPr>
            <w:r>
              <w:rPr>
                <w:rFonts w:hint="eastAsia" w:asciiTheme="minorEastAsia" w:hAnsiTheme="minorEastAsia"/>
                <w:szCs w:val="21"/>
              </w:rPr>
              <w:t>是</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14:paraId="6FE79A3B">
            <w:pPr>
              <w:jc w:val="center"/>
              <w:rPr>
                <w:rFonts w:hint="eastAsia" w:eastAsia="宋体" w:cs="Times New Roman" w:asciiTheme="minorEastAsia" w:hAnsiTheme="minorEastAsia"/>
                <w:kern w:val="2"/>
                <w:sz w:val="21"/>
                <w:szCs w:val="21"/>
                <w:lang w:val="en-US" w:eastAsia="zh-CN" w:bidi="ar-SA"/>
              </w:rPr>
            </w:pPr>
            <w:r>
              <w:rPr>
                <w:rFonts w:hint="eastAsia" w:asciiTheme="minorEastAsia" w:hAnsiTheme="minorEastAsia"/>
                <w:szCs w:val="21"/>
              </w:rPr>
              <w:t>妇产</w:t>
            </w:r>
            <w:r>
              <w:rPr>
                <w:rFonts w:hint="eastAsia" w:asciiTheme="minorEastAsia" w:hAnsiTheme="minorEastAsia"/>
                <w:szCs w:val="21"/>
                <w:lang w:val="en-US" w:eastAsia="zh-CN"/>
              </w:rPr>
              <w:t>科</w:t>
            </w:r>
          </w:p>
        </w:tc>
      </w:tr>
    </w:tbl>
    <w:p w14:paraId="08F0CA32">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6.耗材医保编码明细表（见附件6）</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7.供应商认为有必要的其他材料（参考附件7评分表）</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附件4：报价单及报价明细表</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10"/>
        <w:rPr>
          <w:rFonts w:hint="eastAsia" w:ascii="仿宋" w:hAnsi="仿宋" w:eastAsia="仿宋" w:cs="仿宋"/>
          <w:sz w:val="22"/>
          <w:szCs w:val="22"/>
          <w:vertAlign w:val="baseline"/>
          <w:lang w:val="en-US" w:eastAsia="zh-CN"/>
        </w:rPr>
      </w:pPr>
    </w:p>
    <w:tbl>
      <w:tblPr>
        <w:tblStyle w:val="14"/>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1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折扣</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1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1486912B">
            <w:pPr>
              <w:pStyle w:val="10"/>
              <w:ind w:left="1400" w:hanging="1400" w:hangingChars="50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  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1EF3ECE">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依据每项耗材控制价的</w:t>
            </w:r>
            <w:r>
              <w:rPr>
                <w:rFonts w:hint="eastAsia" w:ascii="仿宋" w:hAnsi="仿宋" w:eastAsia="仿宋" w:cs="仿宋"/>
                <w:i w:val="0"/>
                <w:iCs w:val="0"/>
                <w:sz w:val="28"/>
                <w:szCs w:val="28"/>
                <w:u w:val="single"/>
                <w:vertAlign w:val="baseline"/>
                <w:lang w:val="en-US" w:eastAsia="zh-CN"/>
              </w:rPr>
              <w:t xml:space="preserve">     </w:t>
            </w:r>
            <w:r>
              <w:rPr>
                <w:rFonts w:hint="eastAsia" w:ascii="仿宋" w:hAnsi="仿宋" w:eastAsia="仿宋" w:cs="仿宋"/>
                <w:sz w:val="28"/>
                <w:szCs w:val="28"/>
                <w:vertAlign w:val="baseline"/>
                <w:lang w:val="en-US" w:eastAsia="zh-CN"/>
              </w:rPr>
              <w:t>%进行收费</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1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1A0A763F">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供货期等其他承诺，可在此填写。</w:t>
            </w:r>
          </w:p>
        </w:tc>
      </w:tr>
    </w:tbl>
    <w:p w14:paraId="1C94D4C9">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10"/>
        <w:keepNext w:val="0"/>
        <w:keepLines w:val="0"/>
        <w:pageBreakBefore w:val="0"/>
        <w:widowControl w:val="0"/>
        <w:kinsoku/>
        <w:wordWrap/>
        <w:overflowPunct/>
        <w:topLinePunct w:val="0"/>
        <w:autoSpaceDE/>
        <w:autoSpaceDN/>
        <w:bidi w:val="0"/>
        <w:adjustRightInd/>
        <w:snapToGrid/>
        <w:spacing w:line="420" w:lineRule="exact"/>
        <w:ind w:left="1280" w:hanging="1120" w:hangingChars="4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注：（1）提交报价单视同响应院内采购项目需求公示中所有要求。</w:t>
      </w:r>
    </w:p>
    <w:p w14:paraId="3DD1383F">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（2）本项目为交钥匙工程，供应商所报价格为含税全包价。</w:t>
      </w:r>
    </w:p>
    <w:p w14:paraId="7C35117D">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（3）本次报价采用折扣报价，依据每项耗材最高限价，竞报总折扣。不接受不同耗材不同折扣，否则按无效报价处理。</w:t>
      </w:r>
    </w:p>
    <w:p w14:paraId="2D488517">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010310D1">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91D5824">
      <w:pPr>
        <w:pStyle w:val="10"/>
        <w:jc w:val="both"/>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单价控制价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eastAsia="zh-CN" w:bidi="ar"/>
              </w:rPr>
              <w:t>折扣</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45E56291">
      <w:pPr>
        <w:adjustRightInd w:val="0"/>
        <w:snapToGrid w:val="0"/>
        <w:spacing w:line="360" w:lineRule="auto"/>
        <w:rPr>
          <w:rFonts w:ascii="宋体" w:hAnsi="宋体" w:eastAsia="宋体" w:cs="宋体"/>
          <w:sz w:val="24"/>
        </w:rPr>
      </w:pPr>
    </w:p>
    <w:p w14:paraId="7800F3E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注： </w:t>
      </w:r>
    </w:p>
    <w:p w14:paraId="162F12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1.供应商须按报价明细表格式要求对</w:t>
      </w:r>
      <w:r>
        <w:rPr>
          <w:rFonts w:hint="eastAsia" w:ascii="仿宋" w:hAnsi="仿宋" w:eastAsia="仿宋" w:cs="仿宋"/>
          <w:b/>
          <w:bCs/>
          <w:sz w:val="28"/>
          <w:szCs w:val="28"/>
        </w:rPr>
        <w:t>所有耗材清单逐项进行报价，</w:t>
      </w:r>
      <w:r>
        <w:rPr>
          <w:rFonts w:hint="eastAsia" w:ascii="仿宋" w:hAnsi="仿宋" w:eastAsia="仿宋" w:cs="仿宋"/>
          <w:sz w:val="28"/>
          <w:szCs w:val="28"/>
        </w:rPr>
        <w:t>不接受不同耗材不同</w:t>
      </w:r>
      <w:r>
        <w:rPr>
          <w:rFonts w:hint="eastAsia" w:ascii="仿宋" w:hAnsi="仿宋" w:eastAsia="仿宋" w:cs="仿宋"/>
          <w:sz w:val="28"/>
          <w:szCs w:val="28"/>
          <w:lang w:eastAsia="zh-CN"/>
        </w:rPr>
        <w:t>折扣</w:t>
      </w:r>
      <w:r>
        <w:rPr>
          <w:rFonts w:hint="eastAsia" w:ascii="仿宋" w:hAnsi="仿宋" w:eastAsia="仿宋" w:cs="仿宋"/>
          <w:sz w:val="28"/>
          <w:szCs w:val="28"/>
        </w:rPr>
        <w:t>，否则按无效报价处理。</w:t>
      </w:r>
    </w:p>
    <w:p w14:paraId="239B8F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w:t>
      </w:r>
      <w:r>
        <w:rPr>
          <w:rFonts w:hint="eastAsia" w:ascii="仿宋" w:hAnsi="仿宋" w:eastAsia="仿宋" w:cs="仿宋"/>
          <w:sz w:val="28"/>
          <w:szCs w:val="28"/>
          <w:lang w:eastAsia="zh-CN"/>
        </w:rPr>
        <w:t>折扣</w:t>
      </w:r>
      <w:r>
        <w:rPr>
          <w:rFonts w:hint="eastAsia" w:ascii="仿宋" w:hAnsi="仿宋" w:eastAsia="仿宋" w:cs="仿宋"/>
          <w:sz w:val="28"/>
          <w:szCs w:val="28"/>
        </w:rPr>
        <w:t>均不得高于100%，</w:t>
      </w:r>
      <w:r>
        <w:rPr>
          <w:rFonts w:hint="eastAsia" w:ascii="仿宋" w:hAnsi="仿宋" w:eastAsia="仿宋" w:cs="仿宋"/>
          <w:b/>
          <w:bCs/>
          <w:sz w:val="28"/>
          <w:szCs w:val="28"/>
        </w:rPr>
        <w:t>报价不允许为零或赠送，否则视为无效报价</w:t>
      </w:r>
      <w:r>
        <w:rPr>
          <w:rFonts w:hint="eastAsia" w:ascii="仿宋" w:hAnsi="仿宋" w:eastAsia="仿宋" w:cs="仿宋"/>
          <w:sz w:val="28"/>
          <w:szCs w:val="28"/>
        </w:rPr>
        <w:t>。</w:t>
      </w:r>
    </w:p>
    <w:p w14:paraId="40A3425B">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耗材最终供货单价=最终竞报</w:t>
      </w:r>
      <w:r>
        <w:rPr>
          <w:rFonts w:hint="eastAsia" w:ascii="仿宋" w:hAnsi="仿宋" w:eastAsia="仿宋" w:cs="仿宋"/>
          <w:b/>
          <w:bCs/>
          <w:sz w:val="28"/>
          <w:szCs w:val="28"/>
          <w:lang w:eastAsia="zh-CN"/>
        </w:rPr>
        <w:t>折扣</w:t>
      </w:r>
      <w:r>
        <w:rPr>
          <w:rFonts w:hint="eastAsia" w:ascii="仿宋" w:hAnsi="仿宋" w:eastAsia="仿宋" w:cs="仿宋"/>
          <w:b/>
          <w:bCs/>
          <w:sz w:val="28"/>
          <w:szCs w:val="28"/>
        </w:rPr>
        <w:t>*单项最高限价。</w:t>
      </w:r>
    </w:p>
    <w:p w14:paraId="713B829D">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4"/>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r w14:paraId="3369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407" w:type="pct"/>
            <w:tcBorders>
              <w:top w:val="single" w:color="auto" w:sz="4" w:space="0"/>
              <w:left w:val="single" w:color="auto" w:sz="4" w:space="0"/>
              <w:bottom w:val="single" w:color="auto" w:sz="4" w:space="0"/>
              <w:right w:val="single" w:color="auto" w:sz="4" w:space="0"/>
            </w:tcBorders>
            <w:vAlign w:val="center"/>
          </w:tcPr>
          <w:p w14:paraId="287870BC">
            <w:pPr>
              <w:rPr>
                <w:rFonts w:hint="eastAsia" w:ascii="仿宋" w:hAnsi="仿宋" w:eastAsia="仿宋" w:cs="仿宋"/>
                <w:sz w:val="32"/>
                <w:szCs w:val="32"/>
              </w:rPr>
            </w:pPr>
            <w:r>
              <w:rPr>
                <w:rFonts w:hint="eastAsia" w:ascii="仿宋" w:hAnsi="仿宋" w:eastAsia="仿宋" w:cs="仿宋"/>
                <w:sz w:val="32"/>
                <w:szCs w:val="32"/>
              </w:rPr>
              <w:t>...</w:t>
            </w:r>
          </w:p>
        </w:tc>
        <w:tc>
          <w:tcPr>
            <w:tcW w:w="750" w:type="pct"/>
            <w:tcBorders>
              <w:top w:val="single" w:color="auto" w:sz="4" w:space="0"/>
              <w:left w:val="single" w:color="auto" w:sz="4" w:space="0"/>
              <w:bottom w:val="single" w:color="auto" w:sz="4" w:space="0"/>
              <w:right w:val="single" w:color="auto" w:sz="4" w:space="0"/>
            </w:tcBorders>
            <w:vAlign w:val="center"/>
          </w:tcPr>
          <w:p w14:paraId="59F0B380">
            <w:pPr>
              <w:rPr>
                <w:rFonts w:hint="eastAsia" w:ascii="仿宋" w:hAnsi="仿宋" w:eastAsia="仿宋" w:cs="仿宋"/>
                <w:sz w:val="32"/>
                <w:szCs w:val="32"/>
              </w:rPr>
            </w:pPr>
          </w:p>
        </w:tc>
        <w:tc>
          <w:tcPr>
            <w:tcW w:w="476" w:type="pct"/>
            <w:tcBorders>
              <w:top w:val="single" w:color="auto" w:sz="4" w:space="0"/>
              <w:left w:val="single" w:color="auto" w:sz="4" w:space="0"/>
              <w:bottom w:val="single" w:color="auto" w:sz="4" w:space="0"/>
              <w:right w:val="single" w:color="auto" w:sz="4" w:space="0"/>
            </w:tcBorders>
            <w:vAlign w:val="center"/>
          </w:tcPr>
          <w:p w14:paraId="3138B374">
            <w:pPr>
              <w:rPr>
                <w:rFonts w:hint="eastAsia" w:ascii="仿宋" w:hAnsi="仿宋" w:eastAsia="仿宋" w:cs="仿宋"/>
                <w:sz w:val="32"/>
                <w:szCs w:val="32"/>
              </w:rPr>
            </w:pPr>
          </w:p>
        </w:tc>
        <w:tc>
          <w:tcPr>
            <w:tcW w:w="744" w:type="pct"/>
            <w:tcBorders>
              <w:top w:val="single" w:color="auto" w:sz="4" w:space="0"/>
              <w:left w:val="single" w:color="auto" w:sz="4" w:space="0"/>
              <w:bottom w:val="single" w:color="auto" w:sz="4" w:space="0"/>
              <w:right w:val="single" w:color="auto" w:sz="4" w:space="0"/>
            </w:tcBorders>
            <w:vAlign w:val="center"/>
          </w:tcPr>
          <w:p w14:paraId="76A23BD1">
            <w:pPr>
              <w:rPr>
                <w:rFonts w:hint="eastAsia" w:ascii="仿宋" w:hAnsi="仿宋" w:eastAsia="仿宋" w:cs="仿宋"/>
                <w:sz w:val="32"/>
                <w:szCs w:val="32"/>
              </w:rPr>
            </w:pPr>
          </w:p>
        </w:tc>
        <w:tc>
          <w:tcPr>
            <w:tcW w:w="749" w:type="pct"/>
            <w:tcBorders>
              <w:top w:val="single" w:color="auto" w:sz="4" w:space="0"/>
              <w:left w:val="single" w:color="auto" w:sz="4" w:space="0"/>
              <w:bottom w:val="single" w:color="auto" w:sz="4" w:space="0"/>
              <w:right w:val="single" w:color="auto" w:sz="4" w:space="0"/>
            </w:tcBorders>
            <w:vAlign w:val="center"/>
          </w:tcPr>
          <w:p w14:paraId="409ACA38">
            <w:pPr>
              <w:rPr>
                <w:rFonts w:hint="eastAsia" w:ascii="仿宋" w:hAnsi="仿宋" w:eastAsia="仿宋" w:cs="仿宋"/>
                <w:sz w:val="32"/>
                <w:szCs w:val="32"/>
              </w:rPr>
            </w:pPr>
          </w:p>
        </w:tc>
        <w:tc>
          <w:tcPr>
            <w:tcW w:w="648" w:type="pct"/>
            <w:tcBorders>
              <w:top w:val="single" w:color="auto" w:sz="4" w:space="0"/>
              <w:left w:val="single" w:color="auto" w:sz="4" w:space="0"/>
              <w:bottom w:val="single" w:color="auto" w:sz="4" w:space="0"/>
              <w:right w:val="single" w:color="auto" w:sz="4" w:space="0"/>
            </w:tcBorders>
            <w:vAlign w:val="center"/>
          </w:tcPr>
          <w:p w14:paraId="36640CF5">
            <w:pP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5006A82E">
            <w:pP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27F41B0D">
            <w:pPr>
              <w:rPr>
                <w:rFonts w:hint="eastAsia" w:ascii="仿宋" w:hAnsi="仿宋" w:eastAsia="仿宋" w:cs="仿宋"/>
                <w:sz w:val="32"/>
                <w:szCs w:val="32"/>
              </w:rPr>
            </w:pPr>
          </w:p>
        </w:tc>
      </w:tr>
    </w:tbl>
    <w:p w14:paraId="7716B86A">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w:t>
      </w:r>
    </w:p>
    <w:p w14:paraId="5052944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spacing w:line="360" w:lineRule="auto"/>
        <w:ind w:firstLine="482"/>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10474222">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0E2E03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35B4E30">
      <w:pPr>
        <w:pStyle w:val="10"/>
        <w:jc w:val="center"/>
        <w:rPr>
          <w:rFonts w:hint="eastAsia" w:ascii="仿宋" w:hAnsi="仿宋" w:eastAsia="仿宋" w:cs="仿宋"/>
          <w:sz w:val="32"/>
          <w:szCs w:val="32"/>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附件6：</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1200"/>
        <w:gridCol w:w="927"/>
        <w:gridCol w:w="1278"/>
        <w:gridCol w:w="870"/>
        <w:gridCol w:w="1065"/>
        <w:gridCol w:w="1365"/>
        <w:gridCol w:w="1515"/>
        <w:gridCol w:w="1530"/>
        <w:gridCol w:w="1395"/>
        <w:gridCol w:w="1331"/>
        <w:gridCol w:w="973"/>
        <w:gridCol w:w="1497"/>
        <w:gridCol w:w="1598"/>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376BB497">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3E194F6">
      <w:pPr>
        <w:pStyle w:val="8"/>
        <w:rPr>
          <w:rFonts w:hint="eastAsia" w:ascii="仿宋" w:hAnsi="仿宋" w:eastAsia="仿宋" w:cs="仿宋"/>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5932B239">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附件7：</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评分表</w:t>
      </w:r>
    </w:p>
    <w:tbl>
      <w:tblPr>
        <w:tblStyle w:val="14"/>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176"/>
        <w:gridCol w:w="7660"/>
      </w:tblGrid>
      <w:tr w14:paraId="5E7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vAlign w:val="center"/>
          </w:tcPr>
          <w:p w14:paraId="3B8EAC38">
            <w:pPr>
              <w:spacing w:line="360" w:lineRule="auto"/>
              <w:jc w:val="center"/>
              <w:rPr>
                <w:rFonts w:ascii="宋体" w:hAnsi="宋体" w:cs="宋体"/>
                <w:color w:val="auto"/>
                <w:sz w:val="24"/>
                <w:szCs w:val="32"/>
                <w:highlight w:val="none"/>
              </w:rPr>
            </w:pPr>
            <w:r>
              <w:rPr>
                <w:rFonts w:hint="eastAsia" w:ascii="宋体" w:hAnsi="宋体" w:cs="宋体"/>
                <w:caps/>
                <w:color w:val="auto"/>
                <w:sz w:val="24"/>
                <w:szCs w:val="32"/>
                <w:highlight w:val="none"/>
              </w:rPr>
              <w:t>总分100分</w:t>
            </w:r>
          </w:p>
        </w:tc>
      </w:tr>
      <w:tr w14:paraId="1A1A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restart"/>
            <w:vAlign w:val="center"/>
          </w:tcPr>
          <w:p w14:paraId="00C6B716">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总分组成</w:t>
            </w:r>
          </w:p>
        </w:tc>
        <w:tc>
          <w:tcPr>
            <w:tcW w:w="612" w:type="pct"/>
            <w:vAlign w:val="center"/>
          </w:tcPr>
          <w:p w14:paraId="16661A34">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价格</w:t>
            </w:r>
          </w:p>
        </w:tc>
        <w:tc>
          <w:tcPr>
            <w:tcW w:w="3992" w:type="pct"/>
            <w:vAlign w:val="center"/>
          </w:tcPr>
          <w:p w14:paraId="2A2A8E98">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bCs/>
                <w:color w:val="auto"/>
                <w:sz w:val="24"/>
                <w:szCs w:val="32"/>
                <w:highlight w:val="none"/>
                <w:lang w:val="en-US" w:eastAsia="zh-CN"/>
              </w:rPr>
              <w:t>30</w:t>
            </w:r>
          </w:p>
        </w:tc>
      </w:tr>
      <w:tr w14:paraId="7AA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2AFC2444">
            <w:pPr>
              <w:spacing w:line="360" w:lineRule="auto"/>
              <w:jc w:val="center"/>
              <w:rPr>
                <w:rFonts w:ascii="宋体" w:hAnsi="宋体" w:cs="宋体"/>
                <w:color w:val="auto"/>
                <w:sz w:val="24"/>
                <w:szCs w:val="32"/>
                <w:highlight w:val="none"/>
              </w:rPr>
            </w:pPr>
          </w:p>
        </w:tc>
        <w:tc>
          <w:tcPr>
            <w:tcW w:w="612" w:type="pct"/>
            <w:vAlign w:val="center"/>
          </w:tcPr>
          <w:p w14:paraId="0C5A65DA">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技术</w:t>
            </w:r>
          </w:p>
        </w:tc>
        <w:tc>
          <w:tcPr>
            <w:tcW w:w="3992" w:type="pct"/>
            <w:vAlign w:val="center"/>
          </w:tcPr>
          <w:p w14:paraId="4A810521">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60</w:t>
            </w:r>
          </w:p>
        </w:tc>
      </w:tr>
      <w:tr w14:paraId="482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0415C5E3">
            <w:pPr>
              <w:spacing w:line="360" w:lineRule="auto"/>
              <w:jc w:val="center"/>
              <w:rPr>
                <w:rFonts w:ascii="宋体" w:hAnsi="宋体" w:cs="宋体"/>
                <w:color w:val="auto"/>
                <w:sz w:val="24"/>
                <w:szCs w:val="32"/>
                <w:highlight w:val="none"/>
              </w:rPr>
            </w:pPr>
          </w:p>
        </w:tc>
        <w:tc>
          <w:tcPr>
            <w:tcW w:w="612" w:type="pct"/>
            <w:vAlign w:val="center"/>
          </w:tcPr>
          <w:p w14:paraId="0D507CCF">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商务</w:t>
            </w:r>
          </w:p>
        </w:tc>
        <w:tc>
          <w:tcPr>
            <w:tcW w:w="3992" w:type="pct"/>
            <w:vAlign w:val="center"/>
          </w:tcPr>
          <w:p w14:paraId="68BC4AB2">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10</w:t>
            </w:r>
          </w:p>
        </w:tc>
      </w:tr>
      <w:tr w14:paraId="425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gridSpan w:val="2"/>
            <w:vAlign w:val="center"/>
          </w:tcPr>
          <w:p w14:paraId="7F8747C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报价</w:t>
            </w:r>
          </w:p>
          <w:p w14:paraId="40028E2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w:t>
            </w:r>
          </w:p>
        </w:tc>
        <w:tc>
          <w:tcPr>
            <w:tcW w:w="3992" w:type="pct"/>
            <w:vAlign w:val="center"/>
          </w:tcPr>
          <w:p w14:paraId="23EE0F9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以满足</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要求且最后报价最低的供应商的价格为磋商基准价，其价格分为满分</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分，其他供应商的价格分统一按照下列公式计算：磋商报价得分=（磋商基准价/最后磋商报价）×</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%×100。</w:t>
            </w:r>
          </w:p>
        </w:tc>
      </w:tr>
      <w:tr w14:paraId="018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94" w:type="pct"/>
            <w:vMerge w:val="restart"/>
            <w:vAlign w:val="center"/>
          </w:tcPr>
          <w:p w14:paraId="3429412F">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技术部分</w:t>
            </w:r>
          </w:p>
          <w:p w14:paraId="296E911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60</w:t>
            </w:r>
            <w:r>
              <w:rPr>
                <w:rFonts w:hint="eastAsia" w:ascii="宋体" w:hAnsi="宋体" w:cs="宋体"/>
                <w:color w:val="auto"/>
                <w:sz w:val="24"/>
                <w:szCs w:val="32"/>
                <w:highlight w:val="none"/>
              </w:rPr>
              <w:t>分</w:t>
            </w:r>
          </w:p>
        </w:tc>
        <w:tc>
          <w:tcPr>
            <w:tcW w:w="612" w:type="pct"/>
            <w:vAlign w:val="center"/>
          </w:tcPr>
          <w:p w14:paraId="60F6B17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投标产品技术响应</w:t>
            </w:r>
          </w:p>
          <w:p w14:paraId="234CA47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3992" w:type="pct"/>
            <w:vAlign w:val="center"/>
          </w:tcPr>
          <w:p w14:paraId="5A7E6259">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根据供应商所投产品对</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技术参数、材质功能、</w:t>
            </w:r>
            <w:r>
              <w:rPr>
                <w:rFonts w:hint="eastAsia" w:ascii="宋体" w:hAnsi="宋体" w:cs="宋体"/>
                <w:color w:val="auto"/>
                <w:sz w:val="24"/>
                <w:szCs w:val="32"/>
                <w:highlight w:val="none"/>
                <w:lang w:val="en-US" w:eastAsia="zh-CN"/>
              </w:rPr>
              <w:t>结构组成等</w:t>
            </w:r>
            <w:r>
              <w:rPr>
                <w:rFonts w:hint="eastAsia" w:ascii="宋体" w:hAnsi="宋体" w:cs="宋体"/>
                <w:color w:val="auto"/>
                <w:sz w:val="24"/>
                <w:szCs w:val="32"/>
                <w:highlight w:val="none"/>
              </w:rPr>
              <w:t>进行评价，完全满足或优于</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技术参数、功能等要求得基本分</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分，每发现一项负偏离扣0.5分，扣完为止。</w:t>
            </w:r>
          </w:p>
          <w:p w14:paraId="1AEF72B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备注：响应文件中须附相关彩页、说明、检测报告或白皮书等证明材料。</w:t>
            </w:r>
          </w:p>
        </w:tc>
      </w:tr>
      <w:tr w14:paraId="237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394" w:type="pct"/>
            <w:vMerge w:val="continue"/>
            <w:vAlign w:val="center"/>
          </w:tcPr>
          <w:p w14:paraId="05B6B3C7">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23B8DAF8">
            <w:pPr>
              <w:spacing w:line="360" w:lineRule="auto"/>
              <w:jc w:val="center"/>
              <w:rPr>
                <w:color w:val="auto"/>
                <w:sz w:val="24"/>
                <w:szCs w:val="32"/>
                <w:highlight w:val="none"/>
              </w:rPr>
            </w:pPr>
            <w:r>
              <w:rPr>
                <w:rFonts w:hint="eastAsia"/>
                <w:color w:val="auto"/>
                <w:sz w:val="24"/>
                <w:szCs w:val="32"/>
                <w:highlight w:val="none"/>
              </w:rPr>
              <w:t>产品综合评价</w:t>
            </w:r>
          </w:p>
          <w:p w14:paraId="4ACA10E2">
            <w:pPr>
              <w:spacing w:line="360" w:lineRule="auto"/>
              <w:jc w:val="center"/>
              <w:rPr>
                <w:color w:val="auto"/>
                <w:sz w:val="24"/>
                <w:szCs w:val="32"/>
                <w:highlight w:val="none"/>
              </w:rPr>
            </w:pPr>
            <w:r>
              <w:rPr>
                <w:rFonts w:hint="eastAsia" w:ascii="宋体" w:hAnsi="宋体" w:cs="宋体"/>
                <w:color w:val="auto"/>
                <w:sz w:val="24"/>
                <w:szCs w:val="32"/>
                <w:highlight w:val="none"/>
                <w:lang w:val="en-US" w:eastAsia="zh-CN"/>
              </w:rPr>
              <w:t>28</w:t>
            </w:r>
            <w:r>
              <w:rPr>
                <w:rFonts w:hint="eastAsia"/>
                <w:color w:val="auto"/>
                <w:sz w:val="24"/>
                <w:szCs w:val="32"/>
                <w:highlight w:val="none"/>
              </w:rPr>
              <w:t>分</w:t>
            </w:r>
          </w:p>
        </w:tc>
        <w:tc>
          <w:tcPr>
            <w:tcW w:w="3992" w:type="pct"/>
            <w:shd w:val="clear" w:color="auto" w:fill="auto"/>
            <w:vAlign w:val="center"/>
          </w:tcPr>
          <w:p w14:paraId="0BC01F49">
            <w:pPr>
              <w:adjustRightInd w:val="0"/>
              <w:snapToGrid w:val="0"/>
              <w:spacing w:line="360" w:lineRule="auto"/>
              <w:rPr>
                <w:color w:val="auto"/>
                <w:sz w:val="24"/>
                <w:szCs w:val="32"/>
                <w:highlight w:val="none"/>
              </w:rPr>
            </w:pPr>
            <w:r>
              <w:rPr>
                <w:rFonts w:hint="eastAsia"/>
                <w:color w:val="auto"/>
                <w:sz w:val="24"/>
                <w:szCs w:val="32"/>
                <w:highlight w:val="none"/>
              </w:rPr>
              <w:t>1.对供应商所投产品在医院使用情况综合评价</w:t>
            </w:r>
            <w:r>
              <w:rPr>
                <w:rFonts w:hint="eastAsia"/>
                <w:color w:val="auto"/>
                <w:sz w:val="24"/>
                <w:szCs w:val="32"/>
                <w:highlight w:val="none"/>
                <w:lang w:eastAsia="zh-CN"/>
              </w:rPr>
              <w:t>，</w:t>
            </w:r>
            <w:r>
              <w:rPr>
                <w:rFonts w:hint="eastAsia"/>
                <w:color w:val="auto"/>
                <w:sz w:val="24"/>
                <w:szCs w:val="32"/>
                <w:highlight w:val="none"/>
              </w:rPr>
              <w:t>满分</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p w14:paraId="18CCDF4B">
            <w:pPr>
              <w:adjustRightInd w:val="0"/>
              <w:snapToGrid w:val="0"/>
              <w:spacing w:line="360" w:lineRule="auto"/>
              <w:rPr>
                <w:rFonts w:hint="eastAsia" w:eastAsia="宋体"/>
                <w:color w:val="auto"/>
                <w:sz w:val="24"/>
                <w:szCs w:val="32"/>
                <w:highlight w:val="none"/>
                <w:lang w:eastAsia="zh-CN"/>
              </w:rPr>
            </w:pPr>
            <w:r>
              <w:rPr>
                <w:rFonts w:hint="eastAsia" w:ascii="宋体" w:hAnsi="宋体" w:cs="宋体"/>
                <w:color w:val="auto"/>
                <w:sz w:val="24"/>
                <w:szCs w:val="32"/>
                <w:highlight w:val="none"/>
              </w:rPr>
              <w:t>备注：响应文件中须</w:t>
            </w:r>
            <w:r>
              <w:rPr>
                <w:rFonts w:hint="eastAsia" w:ascii="宋体" w:hAnsi="宋体" w:cs="宋体"/>
                <w:color w:val="auto"/>
                <w:sz w:val="24"/>
                <w:szCs w:val="32"/>
                <w:highlight w:val="none"/>
                <w:lang w:val="en-US" w:eastAsia="zh-CN"/>
              </w:rPr>
              <w:t>附合同等</w:t>
            </w:r>
            <w:r>
              <w:rPr>
                <w:rFonts w:hint="eastAsia" w:ascii="宋体" w:hAnsi="宋体" w:cs="宋体"/>
                <w:color w:val="auto"/>
                <w:sz w:val="24"/>
                <w:szCs w:val="32"/>
                <w:highlight w:val="none"/>
              </w:rPr>
              <w:t>含有价格、年用量且在医院使用</w:t>
            </w:r>
            <w:r>
              <w:rPr>
                <w:rFonts w:hint="eastAsia" w:ascii="宋体" w:hAnsi="宋体" w:cs="宋体"/>
                <w:color w:val="auto"/>
                <w:sz w:val="24"/>
                <w:szCs w:val="32"/>
                <w:highlight w:val="none"/>
                <w:lang w:eastAsia="zh-CN"/>
              </w:rPr>
              <w:t>的</w:t>
            </w:r>
            <w:r>
              <w:rPr>
                <w:rFonts w:hint="eastAsia" w:ascii="宋体" w:hAnsi="宋体" w:cs="宋体"/>
                <w:color w:val="auto"/>
                <w:sz w:val="24"/>
                <w:szCs w:val="32"/>
                <w:highlight w:val="none"/>
              </w:rPr>
              <w:t>证明材料。</w:t>
            </w:r>
          </w:p>
          <w:p w14:paraId="346151FF">
            <w:pPr>
              <w:adjustRightInd w:val="0"/>
              <w:snapToGrid w:val="0"/>
              <w:spacing w:line="360" w:lineRule="auto"/>
              <w:rPr>
                <w:color w:val="auto"/>
                <w:sz w:val="24"/>
                <w:szCs w:val="32"/>
                <w:highlight w:val="none"/>
              </w:rPr>
            </w:pPr>
            <w:r>
              <w:rPr>
                <w:rFonts w:hint="eastAsia"/>
                <w:color w:val="auto"/>
                <w:sz w:val="24"/>
                <w:szCs w:val="32"/>
                <w:highlight w:val="none"/>
              </w:rPr>
              <w:t>2.对整体产品品牌组合、技术性能及配置性能成熟、稳定，配置全面，满足临床使用需求，得</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tc>
      </w:tr>
      <w:tr w14:paraId="469F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vAlign w:val="center"/>
          </w:tcPr>
          <w:p w14:paraId="5F80501F">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68BC620F">
            <w:pPr>
              <w:spacing w:line="360" w:lineRule="auto"/>
              <w:jc w:val="center"/>
              <w:rPr>
                <w:color w:val="auto"/>
                <w:sz w:val="24"/>
                <w:szCs w:val="32"/>
                <w:highlight w:val="none"/>
              </w:rPr>
            </w:pPr>
            <w:r>
              <w:rPr>
                <w:color w:val="auto"/>
                <w:sz w:val="24"/>
                <w:szCs w:val="32"/>
                <w:highlight w:val="none"/>
              </w:rPr>
              <w:t>样品</w:t>
            </w:r>
          </w:p>
          <w:p w14:paraId="5B74129B">
            <w:pPr>
              <w:spacing w:line="360" w:lineRule="auto"/>
              <w:jc w:val="center"/>
              <w:rPr>
                <w:color w:val="auto"/>
                <w:sz w:val="24"/>
                <w:szCs w:val="32"/>
                <w:highlight w:val="none"/>
              </w:rPr>
            </w:pPr>
            <w:r>
              <w:rPr>
                <w:rFonts w:hint="eastAsia"/>
                <w:color w:val="auto"/>
                <w:sz w:val="24"/>
                <w:szCs w:val="32"/>
                <w:highlight w:val="none"/>
                <w:lang w:val="en-US" w:eastAsia="zh-CN"/>
              </w:rPr>
              <w:t>8</w:t>
            </w:r>
            <w:r>
              <w:rPr>
                <w:color w:val="auto"/>
                <w:sz w:val="24"/>
                <w:szCs w:val="32"/>
                <w:highlight w:val="none"/>
              </w:rPr>
              <w:t>分</w:t>
            </w:r>
          </w:p>
        </w:tc>
        <w:tc>
          <w:tcPr>
            <w:tcW w:w="3992" w:type="pct"/>
            <w:shd w:val="clear" w:color="auto" w:fill="auto"/>
            <w:vAlign w:val="center"/>
          </w:tcPr>
          <w:p w14:paraId="21145F33">
            <w:pPr>
              <w:spacing w:line="360" w:lineRule="auto"/>
              <w:rPr>
                <w:color w:val="auto"/>
                <w:sz w:val="24"/>
                <w:szCs w:val="32"/>
                <w:highlight w:val="none"/>
              </w:rPr>
            </w:pPr>
            <w:r>
              <w:rPr>
                <w:color w:val="auto"/>
                <w:sz w:val="24"/>
                <w:szCs w:val="32"/>
                <w:highlight w:val="none"/>
              </w:rPr>
              <w:t>根据供应商所提供产品样品的</w:t>
            </w:r>
            <w:r>
              <w:rPr>
                <w:rFonts w:hint="eastAsia"/>
                <w:color w:val="auto"/>
                <w:sz w:val="24"/>
                <w:szCs w:val="32"/>
                <w:highlight w:val="none"/>
                <w:lang w:val="en-US" w:eastAsia="zh-CN"/>
              </w:rPr>
              <w:t>品牌、</w:t>
            </w:r>
            <w:r>
              <w:rPr>
                <w:rFonts w:hint="eastAsia"/>
                <w:color w:val="auto"/>
                <w:sz w:val="24"/>
                <w:szCs w:val="32"/>
                <w:highlight w:val="none"/>
              </w:rPr>
              <w:t>外观、设计、材质、规格、制作工艺</w:t>
            </w:r>
            <w:r>
              <w:rPr>
                <w:color w:val="auto"/>
                <w:sz w:val="24"/>
                <w:szCs w:val="32"/>
                <w:highlight w:val="none"/>
              </w:rPr>
              <w:t>等情况进行综合</w:t>
            </w:r>
            <w:r>
              <w:rPr>
                <w:rFonts w:hint="eastAsia"/>
                <w:color w:val="auto"/>
                <w:sz w:val="24"/>
                <w:szCs w:val="32"/>
                <w:highlight w:val="none"/>
              </w:rPr>
              <w:t>评价</w:t>
            </w:r>
            <w:r>
              <w:rPr>
                <w:color w:val="auto"/>
                <w:sz w:val="24"/>
                <w:szCs w:val="32"/>
                <w:highlight w:val="none"/>
              </w:rPr>
              <w:t>，</w:t>
            </w:r>
            <w:r>
              <w:rPr>
                <w:rFonts w:hint="eastAsia"/>
                <w:color w:val="auto"/>
                <w:sz w:val="24"/>
                <w:szCs w:val="32"/>
                <w:highlight w:val="none"/>
              </w:rPr>
              <w:t>满分</w:t>
            </w:r>
            <w:r>
              <w:rPr>
                <w:rFonts w:hint="eastAsia"/>
                <w:color w:val="auto"/>
                <w:sz w:val="24"/>
                <w:szCs w:val="32"/>
                <w:highlight w:val="none"/>
                <w:lang w:val="en-US" w:eastAsia="zh-CN"/>
              </w:rPr>
              <w:t>8</w:t>
            </w:r>
            <w:r>
              <w:rPr>
                <w:color w:val="auto"/>
                <w:sz w:val="24"/>
                <w:szCs w:val="32"/>
                <w:highlight w:val="none"/>
              </w:rPr>
              <w:t>分，以上内容每有一项</w:t>
            </w:r>
            <w:r>
              <w:rPr>
                <w:rFonts w:hint="eastAsia"/>
                <w:color w:val="auto"/>
                <w:sz w:val="24"/>
                <w:szCs w:val="32"/>
                <w:highlight w:val="none"/>
              </w:rPr>
              <w:t>瑕疵或不足</w:t>
            </w:r>
            <w:r>
              <w:rPr>
                <w:color w:val="auto"/>
                <w:sz w:val="24"/>
                <w:szCs w:val="32"/>
                <w:highlight w:val="none"/>
              </w:rPr>
              <w:t>扣</w:t>
            </w:r>
            <w:r>
              <w:rPr>
                <w:rFonts w:hint="eastAsia"/>
                <w:color w:val="auto"/>
                <w:sz w:val="24"/>
                <w:szCs w:val="32"/>
                <w:highlight w:val="none"/>
                <w:lang w:val="en-US" w:eastAsia="zh-CN"/>
              </w:rPr>
              <w:t>1</w:t>
            </w:r>
            <w:r>
              <w:rPr>
                <w:color w:val="auto"/>
                <w:sz w:val="24"/>
                <w:szCs w:val="32"/>
                <w:highlight w:val="none"/>
              </w:rPr>
              <w:t>分，</w:t>
            </w:r>
            <w:r>
              <w:rPr>
                <w:rFonts w:hint="eastAsia"/>
                <w:color w:val="auto"/>
                <w:sz w:val="24"/>
                <w:szCs w:val="32"/>
                <w:highlight w:val="none"/>
                <w:lang w:val="en-US" w:eastAsia="zh-CN"/>
              </w:rPr>
              <w:t>样品提供不全的每有一项扣1分，</w:t>
            </w:r>
            <w:r>
              <w:rPr>
                <w:color w:val="auto"/>
                <w:sz w:val="24"/>
                <w:szCs w:val="32"/>
                <w:highlight w:val="none"/>
              </w:rPr>
              <w:t>扣完为止</w:t>
            </w:r>
            <w:r>
              <w:rPr>
                <w:rFonts w:hint="eastAsia"/>
                <w:color w:val="auto"/>
                <w:sz w:val="24"/>
                <w:szCs w:val="32"/>
                <w:highlight w:val="none"/>
              </w:rPr>
              <w:t>。未提供样品的不得分。</w:t>
            </w:r>
          </w:p>
        </w:tc>
      </w:tr>
      <w:tr w14:paraId="1249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Merge w:val="continue"/>
            <w:vAlign w:val="center"/>
          </w:tcPr>
          <w:p w14:paraId="4B59748F">
            <w:pPr>
              <w:spacing w:line="360" w:lineRule="auto"/>
              <w:jc w:val="center"/>
              <w:rPr>
                <w:rFonts w:ascii="宋体" w:hAnsi="宋体" w:cs="宋体"/>
                <w:color w:val="auto"/>
                <w:sz w:val="24"/>
                <w:szCs w:val="32"/>
                <w:highlight w:val="none"/>
              </w:rPr>
            </w:pPr>
          </w:p>
        </w:tc>
        <w:tc>
          <w:tcPr>
            <w:tcW w:w="612" w:type="pct"/>
            <w:vAlign w:val="center"/>
          </w:tcPr>
          <w:p w14:paraId="706D60BB">
            <w:pPr>
              <w:spacing w:line="360" w:lineRule="auto"/>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供货方案及质量管理方案</w:t>
            </w:r>
          </w:p>
          <w:p w14:paraId="33A14A2D">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分</w:t>
            </w:r>
          </w:p>
        </w:tc>
        <w:tc>
          <w:tcPr>
            <w:tcW w:w="3992" w:type="pct"/>
            <w:vAlign w:val="center"/>
          </w:tcPr>
          <w:p w14:paraId="0A0733A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1.对供应商供货方案进行综合评价，包括但不限于供货组织、供货进度、应急供货等方面。方案完整具体、组织合理、切实可行、有针对性、有应急供货措施，得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p w14:paraId="2894A0E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2.对质量管理方案进行综合评价，包括但不限于质量管理制度、质量保证措施等方面。方案完整具体，切实保障供货质量，得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tc>
      </w:tr>
      <w:tr w14:paraId="5DD9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394" w:type="pct"/>
            <w:vMerge w:val="restart"/>
            <w:vAlign w:val="center"/>
          </w:tcPr>
          <w:p w14:paraId="5F252EF1">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商务部分</w:t>
            </w:r>
          </w:p>
          <w:p w14:paraId="7E355916">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612" w:type="pct"/>
            <w:vAlign w:val="center"/>
          </w:tcPr>
          <w:p w14:paraId="3397145B">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rPr>
              <w:t>售后服务</w:t>
            </w:r>
          </w:p>
          <w:p w14:paraId="516336E9">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w:t>
            </w:r>
          </w:p>
        </w:tc>
        <w:tc>
          <w:tcPr>
            <w:tcW w:w="3992" w:type="pct"/>
            <w:vAlign w:val="center"/>
          </w:tcPr>
          <w:p w14:paraId="666C281A">
            <w:pPr>
              <w:spacing w:line="360" w:lineRule="auto"/>
              <w:ind w:left="-69" w:leftChars="-33" w:firstLine="9" w:firstLineChars="4"/>
              <w:rPr>
                <w:rFonts w:ascii="宋体" w:hAnsi="宋体" w:cs="宋体"/>
                <w:b/>
                <w:color w:val="auto"/>
                <w:sz w:val="24"/>
                <w:szCs w:val="32"/>
                <w:highlight w:val="none"/>
              </w:rPr>
            </w:pPr>
            <w:r>
              <w:rPr>
                <w:rFonts w:hint="eastAsia" w:ascii="宋体" w:hAnsi="宋体" w:cs="宋体"/>
                <w:color w:val="auto"/>
                <w:sz w:val="24"/>
                <w:szCs w:val="32"/>
                <w:highlight w:val="none"/>
              </w:rPr>
              <w:t>对供应商服务机构设置、服务方案（不限于服务承诺、服务体系、服务人员配置、响应时间、响应程度，解决问题的能力等）进行综合评价。服务机构设置完整、合理，服务方案详细、切实可行、有针对性，得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分；每有一处瑕疵或不足扣0.5分，扣完为止。未提供的不得分。</w:t>
            </w:r>
          </w:p>
        </w:tc>
      </w:tr>
      <w:tr w14:paraId="01F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94" w:type="pct"/>
            <w:vMerge w:val="continue"/>
            <w:vAlign w:val="center"/>
          </w:tcPr>
          <w:p w14:paraId="4BC02FBC">
            <w:pPr>
              <w:spacing w:line="360" w:lineRule="auto"/>
              <w:jc w:val="center"/>
              <w:rPr>
                <w:rFonts w:ascii="宋体" w:hAnsi="宋体" w:cs="宋体"/>
                <w:color w:val="auto"/>
                <w:sz w:val="24"/>
                <w:szCs w:val="32"/>
                <w:highlight w:val="none"/>
              </w:rPr>
            </w:pPr>
          </w:p>
        </w:tc>
        <w:tc>
          <w:tcPr>
            <w:tcW w:w="612" w:type="pct"/>
            <w:vAlign w:val="center"/>
          </w:tcPr>
          <w:p w14:paraId="61F87B3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增值服务3分</w:t>
            </w:r>
          </w:p>
        </w:tc>
        <w:tc>
          <w:tcPr>
            <w:tcW w:w="3992" w:type="pct"/>
            <w:vAlign w:val="center"/>
          </w:tcPr>
          <w:p w14:paraId="6FFEB25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供应商提供增值服务，由磋商小组认可为实质性条款的，每提供1条得1分，最多得3分。</w:t>
            </w:r>
          </w:p>
        </w:tc>
      </w:tr>
    </w:tbl>
    <w:p w14:paraId="33CCFAEA">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p w14:paraId="6A96E676">
      <w:pPr>
        <w:pStyle w:val="10"/>
        <w:jc w:val="center"/>
        <w:rPr>
          <w:rFonts w:hint="default"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DC7530A"/>
    <w:rsid w:val="17D667F5"/>
    <w:rsid w:val="194E74DA"/>
    <w:rsid w:val="1A0C303A"/>
    <w:rsid w:val="1BFF47FF"/>
    <w:rsid w:val="246128D4"/>
    <w:rsid w:val="27CC50F7"/>
    <w:rsid w:val="27D86AE1"/>
    <w:rsid w:val="2B1058F9"/>
    <w:rsid w:val="2D8E211C"/>
    <w:rsid w:val="34750D1D"/>
    <w:rsid w:val="365C09E0"/>
    <w:rsid w:val="37950833"/>
    <w:rsid w:val="399A22EF"/>
    <w:rsid w:val="3D7D1B43"/>
    <w:rsid w:val="3F163D1F"/>
    <w:rsid w:val="431C2E9C"/>
    <w:rsid w:val="49FE730D"/>
    <w:rsid w:val="4A5E67EF"/>
    <w:rsid w:val="4B6C2A7D"/>
    <w:rsid w:val="506D01FF"/>
    <w:rsid w:val="5076386E"/>
    <w:rsid w:val="50D41344"/>
    <w:rsid w:val="52736709"/>
    <w:rsid w:val="5ACF2987"/>
    <w:rsid w:val="62071364"/>
    <w:rsid w:val="62960B4F"/>
    <w:rsid w:val="644F31C6"/>
    <w:rsid w:val="6569254B"/>
    <w:rsid w:val="669D24F1"/>
    <w:rsid w:val="68D11121"/>
    <w:rsid w:val="6C004545"/>
    <w:rsid w:val="6F705841"/>
    <w:rsid w:val="78F36F11"/>
    <w:rsid w:val="797D7F1B"/>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3467</Words>
  <Characters>3637</Characters>
  <Lines>0</Lines>
  <Paragraphs>0</Paragraphs>
  <TotalTime>0</TotalTime>
  <ScaleCrop>false</ScaleCrop>
  <LinksUpToDate>false</LinksUpToDate>
  <CharactersWithSpaces>3661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2025-11-25T01:00:28Z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7DC04BC3C31249708CE5EEA76412B3FC_13</vt:lpwstr>
  </property>
  <property fmtid="{D5CDD505-2E9C-101B-9397-08002B2CF9AE}" pid="4" name="KSOTemplateDocerSaveRecord">
    <vt:lpwstr>eyJoZGlkIjoiYWVmNDFmMzZlMzEwYWZhZDQyNmI4YTVlNDQyNjQyNDgiLCJ1c2VySWQiOiIzMDcwMjEzNTAifQ==</vt:lpwstr>
  </property>
</Properties>
</file>