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F412E">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bookmarkStart w:id="0" w:name="_GoBack"/>
      <w:bookmarkEnd w:id="0"/>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附件1：报名表</w:t>
      </w:r>
    </w:p>
    <w:p w14:paraId="1F2A9D62">
      <w:pPr>
        <w:pStyle w:val="7"/>
        <w:jc w:val="cente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t>报名表</w:t>
      </w:r>
    </w:p>
    <w:p w14:paraId="2D845C07">
      <w:pPr>
        <w:pStyle w:val="7"/>
        <w:jc w:val="both"/>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pPr>
    </w:p>
    <w:p w14:paraId="5D1302B9">
      <w:pPr>
        <w:pStyle w:val="7"/>
        <w:jc w:val="left"/>
        <w:rPr>
          <w:rFonts w:hint="default" w:ascii="仿宋" w:hAnsi="仿宋" w:eastAsia="仿宋" w:cs="仿宋"/>
          <w:b/>
          <w:bCs/>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项目编号：</w:t>
      </w: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SEK2026025</w:t>
      </w:r>
    </w:p>
    <w:p w14:paraId="199D03DF">
      <w:pPr>
        <w:pStyle w:val="7"/>
        <w:jc w:val="left"/>
        <w:rPr>
          <w:rFonts w:hint="default" w:ascii="仿宋_GB2312" w:hAnsi="微软雅黑" w:eastAsia="仿宋_GB2312" w:cs="仿宋_GB2312"/>
          <w:i w:val="0"/>
          <w:iCs w:val="0"/>
          <w:caps w:val="0"/>
          <w:color w:val="000000"/>
          <w:spacing w:val="0"/>
          <w:kern w:val="0"/>
          <w:sz w:val="32"/>
          <w:szCs w:val="32"/>
          <w:lang w:val="en-US" w:eastAsia="zh-CN" w:bidi="ar"/>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微软雅黑" w:eastAsia="仿宋_GB2312" w:cs="仿宋_GB2312"/>
          <w:i w:val="0"/>
          <w:iCs w:val="0"/>
          <w:caps w:val="0"/>
          <w:color w:val="000000"/>
          <w:spacing w:val="0"/>
          <w:kern w:val="0"/>
          <w:sz w:val="32"/>
          <w:szCs w:val="32"/>
          <w:lang w:val="en-US" w:eastAsia="zh-CN" w:bidi="ar"/>
        </w:rPr>
        <w:t>山东省第二康复医院城市火灾自动报警信息系统联网服务采购项目</w:t>
      </w:r>
    </w:p>
    <w:p w14:paraId="3462A9CD">
      <w:pPr>
        <w:pStyle w:val="7"/>
        <w:jc w:val="left"/>
        <w:rPr>
          <w:rFonts w:hint="default" w:ascii="仿宋_GB2312" w:hAnsi="微软雅黑" w:eastAsia="仿宋_GB2312" w:cs="仿宋_GB2312"/>
          <w:i w:val="0"/>
          <w:iCs w:val="0"/>
          <w:caps w:val="0"/>
          <w:color w:val="000000"/>
          <w:spacing w:val="0"/>
          <w:kern w:val="0"/>
          <w:sz w:val="22"/>
          <w:szCs w:val="22"/>
          <w:lang w:val="en-US" w:eastAsia="zh-CN" w:bidi="ar"/>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7045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1E7A7068">
            <w:pPr>
              <w:pStyle w:val="7"/>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单位名称</w:t>
            </w:r>
          </w:p>
        </w:tc>
        <w:tc>
          <w:tcPr>
            <w:tcW w:w="6390" w:type="dxa"/>
            <w:vAlign w:val="center"/>
          </w:tcPr>
          <w:p w14:paraId="423E9F03">
            <w:pPr>
              <w:pStyle w:val="7"/>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7D9D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28F0C3DE">
            <w:pPr>
              <w:pStyle w:val="7"/>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联系人</w:t>
            </w:r>
          </w:p>
        </w:tc>
        <w:tc>
          <w:tcPr>
            <w:tcW w:w="6390" w:type="dxa"/>
            <w:vAlign w:val="center"/>
          </w:tcPr>
          <w:p w14:paraId="0B9DD74A">
            <w:pPr>
              <w:pStyle w:val="7"/>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0F19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F0F5104">
            <w:pPr>
              <w:pStyle w:val="7"/>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联系方式</w:t>
            </w:r>
          </w:p>
        </w:tc>
        <w:tc>
          <w:tcPr>
            <w:tcW w:w="6390" w:type="dxa"/>
            <w:vAlign w:val="center"/>
          </w:tcPr>
          <w:p w14:paraId="0788303B">
            <w:pPr>
              <w:pStyle w:val="7"/>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432E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7788B42A">
            <w:pPr>
              <w:pStyle w:val="7"/>
              <w:jc w:val="center"/>
              <w:rPr>
                <w:rFonts w:hint="default" w:ascii="仿宋" w:hAns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邮箱</w:t>
            </w:r>
          </w:p>
        </w:tc>
        <w:tc>
          <w:tcPr>
            <w:tcW w:w="6390" w:type="dxa"/>
            <w:vAlign w:val="center"/>
          </w:tcPr>
          <w:p w14:paraId="2A20704B">
            <w:pPr>
              <w:pStyle w:val="7"/>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r w14:paraId="22FB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19E50E8A">
            <w:pPr>
              <w:pStyle w:val="7"/>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vertAlign w:val="baseline"/>
                <w:lang w:val="en-US" w:eastAsia="zh-CN"/>
                <w14:textFill>
                  <w14:solidFill>
                    <w14:schemeClr w14:val="tx1"/>
                  </w14:solidFill>
                </w14:textFill>
              </w:rPr>
              <w:t>地址</w:t>
            </w:r>
          </w:p>
        </w:tc>
        <w:tc>
          <w:tcPr>
            <w:tcW w:w="6390" w:type="dxa"/>
            <w:vAlign w:val="center"/>
          </w:tcPr>
          <w:p w14:paraId="4CF1F504">
            <w:pPr>
              <w:pStyle w:val="7"/>
              <w:jc w:val="center"/>
              <w:rPr>
                <w:rFonts w:hint="default" w:ascii="仿宋" w:hAnsi="仿宋" w:eastAsia="仿宋" w:cs="仿宋"/>
                <w:b w:val="0"/>
                <w:bCs w:val="0"/>
                <w:color w:val="000000" w:themeColor="text1"/>
                <w:sz w:val="24"/>
                <w:szCs w:val="24"/>
                <w:highlight w:val="none"/>
                <w:vertAlign w:val="baseline"/>
                <w:lang w:val="en-US" w:eastAsia="zh-CN"/>
                <w14:textFill>
                  <w14:solidFill>
                    <w14:schemeClr w14:val="tx1"/>
                  </w14:solidFill>
                </w14:textFill>
              </w:rPr>
            </w:pPr>
          </w:p>
        </w:tc>
      </w:tr>
    </w:tbl>
    <w:p w14:paraId="495CA885">
      <w:pPr>
        <w:pStyle w:val="7"/>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0E8AF4E3">
      <w:pPr>
        <w:pStyle w:val="7"/>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404920F7">
      <w:pPr>
        <w:pStyle w:val="7"/>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3F75954E">
      <w:pPr>
        <w:pStyle w:val="7"/>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9EA123">
      <w:pPr>
        <w:pStyle w:val="7"/>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227B5574">
      <w:pPr>
        <w:pStyle w:val="7"/>
        <w:jc w:val="both"/>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footerReference r:id="rId3" w:type="default"/>
          <w:pgSz w:w="11906" w:h="16838"/>
          <w:pgMar w:top="1270" w:right="1800" w:bottom="1270" w:left="1800" w:header="851" w:footer="992" w:gutter="0"/>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3F5FE021">
      <w:pPr>
        <w:pStyle w:val="5"/>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附件2：要求</w:t>
      </w:r>
    </w:p>
    <w:p w14:paraId="26F94535">
      <w:pPr>
        <w:pStyle w:val="5"/>
        <w:numPr>
          <w:ilvl w:val="0"/>
          <w:numId w:val="0"/>
        </w:numPr>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第一部分</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 采购需求</w:t>
      </w:r>
    </w:p>
    <w:p w14:paraId="348DEC9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562" w:firstLineChars="20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一、项目概况</w:t>
      </w:r>
    </w:p>
    <w:p w14:paraId="5DA3E092">
      <w:pPr>
        <w:pStyle w:val="6"/>
        <w:keepNext w:val="0"/>
        <w:keepLines w:val="0"/>
        <w:pageBreakBefore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本项目为山东省第二康复医院城市火灾自动报警信息系统联网服务采购项目，医院共有火灾探测器与联动设备控制点2538个。</w:t>
      </w:r>
    </w:p>
    <w:p w14:paraId="4E8375BC">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firstLine="562" w:firstLineChars="20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服务内容</w:t>
      </w:r>
    </w:p>
    <w:p w14:paraId="3E4FCB7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1.服务单位需实行7×24工作制，确保昼夜不间断值班，对系统运行状态实时监视，及时、准确、快速处理各类报警。</w:t>
      </w:r>
    </w:p>
    <w:p w14:paraId="78C2EC9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2.服务单位的城市火灾自动报警住处中心监测到医院的种类告警信号后，按规定程序即通过电话、移动通迅设备通知医院有关人员。凡被确认的火警，则立即将信息报119消防指挥中心。</w:t>
      </w:r>
    </w:p>
    <w:p w14:paraId="61582E6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3.提供手动报警功能。一旦确认为火警，医院的值班人员可按动智能终端上的手动报警按钮快速报警。</w:t>
      </w:r>
    </w:p>
    <w:p w14:paraId="00B05BF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4.快速处理系统故障。如安装在医院的智能终端出现故障，服务单位的技术人员在最短时间内到达现场，外环线以外的单位一般在3小时内到达现场。一般故障到场后在最短时间内给予解决，如凡因技术原因（如设备严重故障、系统升级等）需厂家支援解决的故障一般在七日内修复。</w:t>
      </w:r>
    </w:p>
    <w:p w14:paraId="13C1EF1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5.提供报警的统计服务，医院按规定履行相关手续后，可根据规定的方式查询本单位当月报警统计结果或明细。</w:t>
      </w:r>
    </w:p>
    <w:p w14:paraId="2BB8D66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6.负责免费对医院人员进行系统使用和维护知识培训，时间由双方协商确定。</w:t>
      </w:r>
    </w:p>
    <w:p w14:paraId="095A924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200"/>
        <w:jc w:val="both"/>
        <w:textAlignment w:val="auto"/>
        <w:rPr>
          <w:rFonts w:hint="eastAsia" w:ascii="仿宋_GB2312" w:hAnsi="仿宋_GB2312" w:eastAsia="仿宋_GB2312" w:cs="仿宋_GB2312"/>
          <w:b w:val="0"/>
          <w:bCs w:val="0"/>
          <w:color w:val="000000"/>
          <w:kern w:val="0"/>
          <w:sz w:val="28"/>
          <w:szCs w:val="28"/>
          <w:lang w:val="en-US" w:eastAsia="zh-CN" w:bidi="ar"/>
        </w:rPr>
      </w:pPr>
      <w:r>
        <w:rPr>
          <w:rFonts w:hint="eastAsia" w:ascii="仿宋_GB2312" w:hAnsi="仿宋_GB2312" w:eastAsia="仿宋_GB2312" w:cs="仿宋_GB2312"/>
          <w:b w:val="0"/>
          <w:bCs w:val="0"/>
          <w:color w:val="000000"/>
          <w:kern w:val="0"/>
          <w:sz w:val="28"/>
          <w:szCs w:val="28"/>
          <w:lang w:val="en-US" w:eastAsia="zh-CN" w:bidi="ar"/>
        </w:rPr>
        <w:t>7.确保终端设备系统正常运行，如因技术因素造成的问题，由服务单位具体承担相应的责任。</w:t>
      </w:r>
    </w:p>
    <w:p w14:paraId="7B22639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562" w:firstLineChars="200"/>
        <w:jc w:val="both"/>
        <w:textAlignment w:val="auto"/>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三、服务期限</w:t>
      </w:r>
    </w:p>
    <w:p w14:paraId="6FB7204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自合同签订起2年（实行“1+1”模式，采购方考核合格后签订下一年合同）</w:t>
      </w:r>
    </w:p>
    <w:p w14:paraId="2AE506C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562" w:firstLineChars="200"/>
        <w:jc w:val="both"/>
        <w:textAlignment w:val="auto"/>
        <w:rPr>
          <w:rFonts w:hint="default" w:ascii="仿宋_GB2312" w:hAnsi="仿宋_GB2312" w:eastAsia="仿宋_GB2312" w:cs="仿宋_GB2312"/>
          <w:b/>
          <w:bCs/>
          <w:color w:val="auto"/>
          <w:kern w:val="0"/>
          <w:sz w:val="28"/>
          <w:szCs w:val="28"/>
          <w:highlight w:val="none"/>
          <w:lang w:val="en-US" w:eastAsia="zh-CN" w:bidi="ar"/>
        </w:rPr>
      </w:pPr>
      <w:r>
        <w:rPr>
          <w:rFonts w:hint="eastAsia" w:ascii="仿宋_GB2312" w:hAnsi="仿宋_GB2312" w:eastAsia="仿宋_GB2312" w:cs="仿宋_GB2312"/>
          <w:b/>
          <w:bCs/>
          <w:color w:val="auto"/>
          <w:kern w:val="0"/>
          <w:sz w:val="28"/>
          <w:szCs w:val="28"/>
          <w:highlight w:val="none"/>
          <w:lang w:val="en-US" w:eastAsia="zh-CN" w:bidi="ar"/>
        </w:rPr>
        <w:t>四、付款方式</w:t>
      </w:r>
    </w:p>
    <w:p w14:paraId="023C0AE5">
      <w:pPr>
        <w:pStyle w:val="5"/>
        <w:jc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监控服务费采取先付费后使用的办法，每年的付款时间为当年度服务开始后15天内（或按另行约定）一次性交清全年的监测服务费。</w:t>
      </w:r>
    </w:p>
    <w:p w14:paraId="5130D6E0">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br w:type="page"/>
      </w:r>
    </w:p>
    <w:p w14:paraId="60613093">
      <w:pPr>
        <w:pStyle w:val="5"/>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响应文件要求</w:t>
      </w:r>
    </w:p>
    <w:p w14:paraId="2615E7FD">
      <w:pPr>
        <w:pStyle w:val="7"/>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 w:hAnsi="仿宋" w:eastAsia="仿宋" w:cs="仿宋"/>
          <w:b/>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t>一、内容要求</w:t>
      </w:r>
    </w:p>
    <w:p w14:paraId="13707606">
      <w:pPr>
        <w:pStyle w:val="7"/>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1.营业执照副本及相关资质证明材料（复印件加盖公章）。</w:t>
      </w:r>
    </w:p>
    <w:p w14:paraId="0C9FAE33">
      <w:pPr>
        <w:pStyle w:val="7"/>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2.法定代表人授权委托书，如法定代表人参加报价，提供法定代表人证明或身份证（复印件加盖公章）</w:t>
      </w:r>
    </w:p>
    <w:p w14:paraId="76117DDF">
      <w:pPr>
        <w:pStyle w:val="7"/>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3.承诺函（见附件3）</w:t>
      </w:r>
    </w:p>
    <w:p w14:paraId="63A5BA5E">
      <w:pPr>
        <w:pStyle w:val="7"/>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4.报价单（见附件4）</w:t>
      </w:r>
    </w:p>
    <w:p w14:paraId="0CCC624E">
      <w:pPr>
        <w:pStyle w:val="7"/>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仿宋" w:hAnsi="仿宋" w:eastAsia="仿宋" w:cs="仿宋"/>
          <w:b/>
          <w:bCs/>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lang w:val="en-US" w:eastAsia="zh-CN" w:bidi="ar-SA"/>
          <w14:textFill>
            <w14:solidFill>
              <w14:schemeClr w14:val="tx1"/>
            </w14:solidFill>
          </w14:textFill>
        </w:rPr>
        <w:t>二、其他要求</w:t>
      </w:r>
    </w:p>
    <w:p w14:paraId="45E78780">
      <w:pPr>
        <w:pStyle w:val="7"/>
        <w:keepNext w:val="0"/>
        <w:keepLines w:val="0"/>
        <w:pageBreakBefore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响应文件，一式三份，建议钉装或胶装。</w:t>
      </w:r>
    </w:p>
    <w:p w14:paraId="32D48BDA">
      <w:pPr>
        <w:pStyle w:val="7"/>
        <w:keepNext w:val="0"/>
        <w:keepLines w:val="0"/>
        <w:pageBreakBefore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响应文件做好目录和页码。</w:t>
      </w:r>
    </w:p>
    <w:p w14:paraId="4C8428B3">
      <w:pPr>
        <w:pStyle w:val="7"/>
        <w:keepNext w:val="0"/>
        <w:keepLines w:val="0"/>
        <w:pageBreakBefore w:val="0"/>
        <w:numPr>
          <w:ilvl w:val="0"/>
          <w:numId w:val="2"/>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对响应文件密封情况不作要求。</w:t>
      </w:r>
    </w:p>
    <w:p w14:paraId="4B983E77">
      <w:pPr>
        <w:pStyle w:val="7"/>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p>
    <w:p w14:paraId="31EC18F2">
      <w:pPr>
        <w:pStyle w:val="7"/>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539B17">
      <w:pPr>
        <w:pStyle w:val="5"/>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附件3：承诺函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u w:val="single"/>
          <w:vertAlign w:val="baseline"/>
          <w:lang w:val="en-US" w:eastAsia="zh-CN"/>
        </w:rPr>
        <w:t>山东省第二康复医院：</w:t>
      </w:r>
    </w:p>
    <w:p w14:paraId="34F3254B">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我单位提交的相关资料以及表达的内容以及相关承诺，真实有效，我单位对以上材料的真实有效性负法律责任。</w:t>
      </w:r>
    </w:p>
    <w:p w14:paraId="722C56DD">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vertAlign w:val="baseline"/>
          <w:lang w:val="en-US" w:eastAsia="zh-CN"/>
        </w:rPr>
      </w:pPr>
    </w:p>
    <w:p w14:paraId="7207F9A0">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vertAlign w:val="baseline"/>
          <w:lang w:val="en-US" w:eastAsia="zh-CN"/>
        </w:rPr>
      </w:pPr>
    </w:p>
    <w:p w14:paraId="247E6C2A">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单位：（公章）</w:t>
      </w:r>
    </w:p>
    <w:p w14:paraId="6B1EDC14">
      <w:pPr>
        <w:pStyle w:val="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vertAlign w:val="baseline"/>
          <w:lang w:val="en-US" w:eastAsia="zh-CN"/>
        </w:rPr>
      </w:pPr>
    </w:p>
    <w:p w14:paraId="2F1125AA">
      <w:pPr>
        <w:pStyle w:val="7"/>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仿宋" w:hAnsi="仿宋" w:eastAsia="仿宋" w:cs="仿宋"/>
          <w:sz w:val="32"/>
          <w:szCs w:val="32"/>
          <w:vertAlign w:val="baseline"/>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vertAlign w:val="baseline"/>
          <w:lang w:val="en-US" w:eastAsia="zh-CN"/>
        </w:rPr>
        <w:t>年    月    日</w:t>
      </w:r>
    </w:p>
    <w:p w14:paraId="20B19A9C">
      <w:pPr>
        <w:pStyle w:val="5"/>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附件4  报价单</w:t>
      </w:r>
    </w:p>
    <w:p w14:paraId="41EBF6D6">
      <w:pPr>
        <w:pStyle w:val="7"/>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报价单</w:t>
      </w:r>
    </w:p>
    <w:p w14:paraId="6E116754">
      <w:pPr>
        <w:pStyle w:val="7"/>
        <w:rPr>
          <w:rFonts w:hint="eastAsia" w:ascii="仿宋" w:hAnsi="仿宋" w:eastAsia="仿宋" w:cs="仿宋"/>
          <w:sz w:val="22"/>
          <w:szCs w:val="22"/>
          <w:vertAlign w:val="baseline"/>
          <w:lang w:val="en-US" w:eastAsia="zh-CN"/>
        </w:rPr>
      </w:pPr>
    </w:p>
    <w:tbl>
      <w:tblPr>
        <w:tblStyle w:val="8"/>
        <w:tblW w:w="9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1"/>
        <w:gridCol w:w="3296"/>
        <w:gridCol w:w="5341"/>
      </w:tblGrid>
      <w:tr w14:paraId="375F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35512B29">
            <w:pPr>
              <w:pStyle w:val="7"/>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3296" w:type="dxa"/>
            <w:tcBorders>
              <w:top w:val="single" w:color="000000" w:sz="4" w:space="0"/>
              <w:left w:val="single" w:color="000000" w:sz="4" w:space="0"/>
              <w:bottom w:val="single" w:color="000000" w:sz="4" w:space="0"/>
              <w:right w:val="single" w:color="000000" w:sz="4" w:space="0"/>
            </w:tcBorders>
            <w:noWrap w:val="0"/>
            <w:vAlign w:val="center"/>
          </w:tcPr>
          <w:p w14:paraId="278DFCB4">
            <w:pPr>
              <w:pStyle w:val="7"/>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名称</w:t>
            </w:r>
          </w:p>
        </w:tc>
        <w:tc>
          <w:tcPr>
            <w:tcW w:w="5341" w:type="dxa"/>
            <w:tcBorders>
              <w:top w:val="single" w:color="000000" w:sz="4" w:space="0"/>
              <w:left w:val="single" w:color="000000" w:sz="4" w:space="0"/>
              <w:bottom w:val="single" w:color="000000" w:sz="4" w:space="0"/>
              <w:right w:val="single" w:color="000000" w:sz="4" w:space="0"/>
            </w:tcBorders>
            <w:noWrap w:val="0"/>
            <w:vAlign w:val="center"/>
          </w:tcPr>
          <w:p w14:paraId="53E7496F">
            <w:pPr>
              <w:pStyle w:val="7"/>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总价（元/年）</w:t>
            </w:r>
          </w:p>
        </w:tc>
      </w:tr>
      <w:tr w14:paraId="22D1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6" w:hRule="atLeast"/>
          <w:jc w:val="center"/>
        </w:trPr>
        <w:tc>
          <w:tcPr>
            <w:tcW w:w="981" w:type="dxa"/>
            <w:tcBorders>
              <w:top w:val="single" w:color="000000" w:sz="4" w:space="0"/>
              <w:left w:val="single" w:color="000000" w:sz="4" w:space="0"/>
              <w:bottom w:val="single" w:color="000000" w:sz="4" w:space="0"/>
              <w:right w:val="single" w:color="000000" w:sz="4" w:space="0"/>
            </w:tcBorders>
            <w:noWrap w:val="0"/>
            <w:vAlign w:val="center"/>
          </w:tcPr>
          <w:p w14:paraId="549C3448">
            <w:pPr>
              <w:pStyle w:val="7"/>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296" w:type="dxa"/>
            <w:tcBorders>
              <w:top w:val="single" w:color="000000" w:sz="4" w:space="0"/>
              <w:left w:val="single" w:color="000000" w:sz="4" w:space="0"/>
              <w:bottom w:val="single" w:color="000000" w:sz="4" w:space="0"/>
              <w:right w:val="single" w:color="000000" w:sz="4" w:space="0"/>
            </w:tcBorders>
            <w:noWrap w:val="0"/>
            <w:vAlign w:val="center"/>
          </w:tcPr>
          <w:p w14:paraId="63A0E2D9">
            <w:pPr>
              <w:pStyle w:val="7"/>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山东省第二康复医院城市火灾自动报警信息系统联网服务采购项目</w:t>
            </w:r>
          </w:p>
        </w:tc>
        <w:tc>
          <w:tcPr>
            <w:tcW w:w="5341" w:type="dxa"/>
            <w:tcBorders>
              <w:top w:val="single" w:color="000000" w:sz="4" w:space="0"/>
              <w:left w:val="single" w:color="000000" w:sz="4" w:space="0"/>
              <w:bottom w:val="single" w:color="000000" w:sz="4" w:space="0"/>
              <w:right w:val="single" w:color="000000" w:sz="4" w:space="0"/>
            </w:tcBorders>
            <w:noWrap w:val="0"/>
            <w:vAlign w:val="center"/>
          </w:tcPr>
          <w:p w14:paraId="4E090924">
            <w:pPr>
              <w:pStyle w:val="7"/>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小 写 ：</w:t>
            </w:r>
          </w:p>
          <w:p w14:paraId="71076770">
            <w:pPr>
              <w:pStyle w:val="7"/>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大 写 ：</w:t>
            </w:r>
          </w:p>
        </w:tc>
      </w:tr>
      <w:tr w14:paraId="7786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jc w:val="center"/>
        </w:trPr>
        <w:tc>
          <w:tcPr>
            <w:tcW w:w="4277" w:type="dxa"/>
            <w:gridSpan w:val="2"/>
            <w:tcBorders>
              <w:top w:val="single" w:color="000000" w:sz="4" w:space="0"/>
              <w:left w:val="single" w:color="000000" w:sz="4" w:space="0"/>
              <w:bottom w:val="single" w:color="000000" w:sz="4" w:space="0"/>
              <w:right w:val="single" w:color="000000" w:sz="4" w:space="0"/>
            </w:tcBorders>
            <w:noWrap w:val="0"/>
            <w:vAlign w:val="center"/>
          </w:tcPr>
          <w:p w14:paraId="1521ED34">
            <w:pPr>
              <w:pStyle w:val="7"/>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c>
          <w:tcPr>
            <w:tcW w:w="5341" w:type="dxa"/>
            <w:tcBorders>
              <w:top w:val="single" w:color="000000" w:sz="4" w:space="0"/>
              <w:left w:val="single" w:color="000000" w:sz="4" w:space="0"/>
              <w:bottom w:val="single" w:color="000000" w:sz="4" w:space="0"/>
              <w:right w:val="single" w:color="000000" w:sz="4" w:space="0"/>
            </w:tcBorders>
            <w:noWrap w:val="0"/>
            <w:vAlign w:val="center"/>
          </w:tcPr>
          <w:p w14:paraId="4C9E1627">
            <w:pPr>
              <w:pStyle w:val="7"/>
              <w:jc w:val="center"/>
              <w:rPr>
                <w:rFonts w:hint="eastAsia" w:ascii="仿宋" w:hAnsi="仿宋" w:eastAsia="仿宋" w:cs="仿宋"/>
                <w:sz w:val="28"/>
                <w:szCs w:val="28"/>
                <w:vertAlign w:val="baseline"/>
                <w:lang w:val="en-US" w:eastAsia="zh-CN"/>
              </w:rPr>
            </w:pPr>
          </w:p>
        </w:tc>
      </w:tr>
    </w:tbl>
    <w:p w14:paraId="423623A1">
      <w:pPr>
        <w:pStyle w:val="7"/>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5B6EBB5E">
      <w:pPr>
        <w:pStyle w:val="7"/>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3D50DD1A">
      <w:pPr>
        <w:pStyle w:val="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注：（1）提交报价单视同响应院内采购项目需求公示中所有要求。</w:t>
      </w:r>
    </w:p>
    <w:p w14:paraId="5169978B">
      <w:pPr>
        <w:pStyle w:val="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（2）本项目为交钥匙工程，供应商所报价格为含税全包价。</w:t>
      </w:r>
    </w:p>
    <w:p w14:paraId="287A548D">
      <w:pPr>
        <w:pStyle w:val="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（3）报价不得高于预算控制价。</w:t>
      </w:r>
    </w:p>
    <w:p w14:paraId="50735AA8">
      <w:pPr>
        <w:pStyle w:val="7"/>
        <w:keepNext w:val="0"/>
        <w:keepLines w:val="0"/>
        <w:pageBreakBefore w:val="0"/>
        <w:widowControl w:val="0"/>
        <w:kinsoku/>
        <w:wordWrap/>
        <w:overflowPunct/>
        <w:topLinePunct w:val="0"/>
        <w:autoSpaceDE/>
        <w:autoSpaceDN/>
        <w:bidi w:val="0"/>
        <w:adjustRightInd/>
        <w:snapToGrid/>
        <w:spacing w:line="420" w:lineRule="exact"/>
        <w:ind w:left="0" w:firstLine="0" w:firstLineChars="0"/>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（4）因参与本项目产生的人工、印刷、差旅等费用由供应商承担。</w:t>
      </w:r>
    </w:p>
    <w:p w14:paraId="1576DD8D">
      <w:pPr>
        <w:pStyle w:val="7"/>
        <w:ind w:left="1280" w:hanging="1280" w:hangingChars="400"/>
        <w:jc w:val="both"/>
        <w:rPr>
          <w:rFonts w:hint="eastAsia" w:ascii="仿宋" w:hAnsi="仿宋" w:eastAsia="仿宋" w:cs="仿宋"/>
          <w:sz w:val="32"/>
          <w:szCs w:val="32"/>
          <w:vertAlign w:val="baseline"/>
          <w:lang w:val="en-US" w:eastAsia="zh-CN"/>
        </w:rPr>
      </w:pPr>
    </w:p>
    <w:p w14:paraId="0113582E">
      <w:pPr>
        <w:pStyle w:val="7"/>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0B013F36">
      <w:pPr>
        <w:pStyle w:val="7"/>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6BF96AB5">
      <w:pPr>
        <w:pStyle w:val="6"/>
        <w:rPr>
          <w:rFonts w:hint="eastAsia"/>
          <w:lang w:val="en-US" w:eastAsia="zh-CN"/>
        </w:rPr>
      </w:pPr>
      <w:r>
        <w:rPr>
          <w:rFonts w:hint="eastAsia" w:ascii="仿宋" w:hAnsi="仿宋" w:eastAsia="仿宋" w:cs="仿宋"/>
          <w:sz w:val="32"/>
          <w:szCs w:val="32"/>
          <w:vertAlign w:val="baseline"/>
          <w:lang w:val="en-US" w:eastAsia="zh-CN"/>
        </w:rPr>
        <w:t xml:space="preserve">                            年   月  日</w:t>
      </w:r>
    </w:p>
    <w:sectPr>
      <w:footerReference r:id="rId5" w:type="default"/>
      <w:pgSz w:w="11906" w:h="16838"/>
      <w:pgMar w:top="1270" w:right="1800" w:bottom="110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CA8F">
    <w:pPr>
      <w:spacing w:line="175" w:lineRule="auto"/>
      <w:rPr>
        <w:rFonts w:ascii="宋体" w:hAnsi="宋体" w:eastAsia="宋体" w:cs="宋体"/>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5A1AD">
    <w:pPr>
      <w:spacing w:line="175" w:lineRule="auto"/>
      <w:rPr>
        <w:rFonts w:ascii="宋体" w:hAnsi="宋体" w:eastAsia="宋体" w:cs="宋体"/>
        <w:sz w:val="23"/>
        <w:szCs w:val="2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8597C"/>
    <w:multiLevelType w:val="singleLevel"/>
    <w:tmpl w:val="8598597C"/>
    <w:lvl w:ilvl="0" w:tentative="0">
      <w:start w:val="1"/>
      <w:numFmt w:val="decimal"/>
      <w:lvlText w:val="%1."/>
      <w:lvlJc w:val="left"/>
      <w:pPr>
        <w:tabs>
          <w:tab w:val="left" w:pos="312"/>
        </w:tabs>
      </w:pPr>
    </w:lvl>
  </w:abstractNum>
  <w:abstractNum w:abstractNumId="1">
    <w:nsid w:val="4709490E"/>
    <w:multiLevelType w:val="singleLevel"/>
    <w:tmpl w:val="4709490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4931A2E"/>
    <w:rsid w:val="060A6674"/>
    <w:rsid w:val="067E119F"/>
    <w:rsid w:val="07C64F94"/>
    <w:rsid w:val="08D94961"/>
    <w:rsid w:val="0DC7530A"/>
    <w:rsid w:val="0EEA3E42"/>
    <w:rsid w:val="0F7D5901"/>
    <w:rsid w:val="11B524F0"/>
    <w:rsid w:val="131B5AA1"/>
    <w:rsid w:val="13416EE7"/>
    <w:rsid w:val="17786B8E"/>
    <w:rsid w:val="1796247C"/>
    <w:rsid w:val="17EE4066"/>
    <w:rsid w:val="1A0C303A"/>
    <w:rsid w:val="1B4A0A55"/>
    <w:rsid w:val="1BEA74D5"/>
    <w:rsid w:val="1BFF47FF"/>
    <w:rsid w:val="1C284B16"/>
    <w:rsid w:val="1E84510F"/>
    <w:rsid w:val="1FE1511C"/>
    <w:rsid w:val="20327B4C"/>
    <w:rsid w:val="216B6991"/>
    <w:rsid w:val="27E02CF8"/>
    <w:rsid w:val="295E4DC4"/>
    <w:rsid w:val="29D60CAE"/>
    <w:rsid w:val="2A1C1788"/>
    <w:rsid w:val="2B5369A8"/>
    <w:rsid w:val="2C01207A"/>
    <w:rsid w:val="2D375814"/>
    <w:rsid w:val="2E093A78"/>
    <w:rsid w:val="2E9E1DA4"/>
    <w:rsid w:val="30CE282F"/>
    <w:rsid w:val="3148438F"/>
    <w:rsid w:val="335C0E46"/>
    <w:rsid w:val="342A38E1"/>
    <w:rsid w:val="34B3557B"/>
    <w:rsid w:val="356960F7"/>
    <w:rsid w:val="378404AE"/>
    <w:rsid w:val="37EE53EC"/>
    <w:rsid w:val="399A22EF"/>
    <w:rsid w:val="3A01010F"/>
    <w:rsid w:val="3A210E2B"/>
    <w:rsid w:val="3D7D1B43"/>
    <w:rsid w:val="3D7F6C45"/>
    <w:rsid w:val="3DF91843"/>
    <w:rsid w:val="3EA83BAB"/>
    <w:rsid w:val="3F17144C"/>
    <w:rsid w:val="42DF3DBC"/>
    <w:rsid w:val="42E4396B"/>
    <w:rsid w:val="431C2E9C"/>
    <w:rsid w:val="45A17A6F"/>
    <w:rsid w:val="45AF45BB"/>
    <w:rsid w:val="46165D65"/>
    <w:rsid w:val="46195EA3"/>
    <w:rsid w:val="49FE730D"/>
    <w:rsid w:val="4A957A62"/>
    <w:rsid w:val="4B7D0455"/>
    <w:rsid w:val="4D556C13"/>
    <w:rsid w:val="4DFC51E7"/>
    <w:rsid w:val="4EA243CF"/>
    <w:rsid w:val="509A1882"/>
    <w:rsid w:val="50AF2DEB"/>
    <w:rsid w:val="51772646"/>
    <w:rsid w:val="553D3DD8"/>
    <w:rsid w:val="57D71A92"/>
    <w:rsid w:val="582309CD"/>
    <w:rsid w:val="582D0EE0"/>
    <w:rsid w:val="5AFF16B3"/>
    <w:rsid w:val="5B2D6490"/>
    <w:rsid w:val="6008725C"/>
    <w:rsid w:val="60DB54F6"/>
    <w:rsid w:val="61393311"/>
    <w:rsid w:val="61944050"/>
    <w:rsid w:val="62255EA3"/>
    <w:rsid w:val="65E411F5"/>
    <w:rsid w:val="66647FC1"/>
    <w:rsid w:val="69D73356"/>
    <w:rsid w:val="6DC5053A"/>
    <w:rsid w:val="6DE30537"/>
    <w:rsid w:val="6EE67F57"/>
    <w:rsid w:val="703C068C"/>
    <w:rsid w:val="751A1CD6"/>
    <w:rsid w:val="75E5154C"/>
    <w:rsid w:val="762C56BF"/>
    <w:rsid w:val="79BB1D57"/>
    <w:rsid w:val="7ADA73DF"/>
    <w:rsid w:val="7C266648"/>
    <w:rsid w:val="7D936BF4"/>
    <w:rsid w:val="7FDE3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widowControl w:val="0"/>
      <w:spacing w:before="120"/>
      <w:jc w:val="both"/>
    </w:pPr>
    <w:rPr>
      <w:rFonts w:hint="eastAsia" w:ascii="Arial" w:hAnsi="Arial" w:eastAsia="宋体" w:cs="Times New Roman"/>
      <w:b/>
      <w:bCs/>
      <w:kern w:val="2"/>
      <w:sz w:val="21"/>
      <w:szCs w:val="24"/>
      <w:lang w:val="en-US" w:eastAsia="zh-CN" w:bidi="ar-SA"/>
    </w:rPr>
  </w:style>
  <w:style w:type="paragraph" w:styleId="4">
    <w:name w:val="Body Text 3"/>
    <w:basedOn w:val="1"/>
    <w:qFormat/>
    <w:uiPriority w:val="0"/>
    <w:pPr>
      <w:spacing w:after="120"/>
    </w:pPr>
    <w:rPr>
      <w:rFonts w:eastAsia="宋体"/>
      <w:kern w:val="0"/>
      <w:sz w:val="16"/>
      <w:szCs w:val="16"/>
    </w:rPr>
  </w:style>
  <w:style w:type="paragraph" w:styleId="5">
    <w:name w:val="Body Text"/>
    <w:basedOn w:val="1"/>
    <w:next w:val="6"/>
    <w:unhideWhenUsed/>
    <w:qFormat/>
    <w:uiPriority w:val="99"/>
    <w:pPr>
      <w:spacing w:after="120"/>
    </w:pPr>
    <w:rPr>
      <w:rFonts w:eastAsia="Times New Roman"/>
    </w:rPr>
  </w:style>
  <w:style w:type="paragraph" w:styleId="6">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7">
    <w:name w:val="Plain Text"/>
    <w:basedOn w:val="1"/>
    <w:qFormat/>
    <w:uiPriority w:val="0"/>
    <w:rPr>
      <w:rFonts w:ascii="宋体" w:hAnsi="Courier New"/>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4">
    <w:name w:val="样式 样式 左侧:  2 字符 + 左侧:  0.85 厘米 首行缩进:  2 字符1"/>
    <w:basedOn w:val="1"/>
    <w:qFormat/>
    <w:uiPriority w:val="0"/>
    <w:pPr>
      <w:ind w:left="482" w:firstLine="200" w:firstLineChars="200"/>
    </w:pPr>
    <w:rPr>
      <w:rFonts w:cs="宋体"/>
      <w:szCs w:val="20"/>
    </w:rPr>
  </w:style>
  <w:style w:type="paragraph" w:customStyle="1" w:styleId="15">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17">
    <w:name w:val="font21"/>
    <w:basedOn w:val="10"/>
    <w:autoRedefine/>
    <w:qFormat/>
    <w:uiPriority w:val="0"/>
    <w:rPr>
      <w:rFonts w:hint="eastAsia" w:ascii="宋体" w:hAnsi="宋体" w:eastAsia="宋体" w:cs="宋体"/>
      <w:color w:val="000000"/>
      <w:sz w:val="18"/>
      <w:szCs w:val="18"/>
      <w:u w:val="none"/>
    </w:rPr>
  </w:style>
  <w:style w:type="paragraph" w:styleId="18">
    <w:name w:val="No Spacing"/>
    <w:qFormat/>
    <w:uiPriority w:val="1"/>
    <w:pPr>
      <w:widowControl w:val="0"/>
      <w:ind w:firstLine="200" w:firstLineChars="200"/>
    </w:pPr>
    <w:rPr>
      <w:rFonts w:ascii="Calibri" w:hAnsi="Calibri" w:eastAsia="仿宋" w:cs="Times New Roman"/>
      <w:kern w:val="2"/>
      <w:sz w:val="24"/>
      <w:lang w:val="en-US" w:eastAsia="zh-CN"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1914</Words>
  <Characters>2061</Characters>
  <Lines>0</Lines>
  <Paragraphs>0</Paragraphs>
  <TotalTime>20</TotalTime>
  <ScaleCrop>false</ScaleCrop>
  <LinksUpToDate>false</LinksUpToDate>
  <CharactersWithSpaces>2151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2026-07-07T07:33:27Z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217E2D7D07CE442F9D542FA097F4B94F_13</vt:lpwstr>
  </property>
  <property fmtid="{D5CDD505-2E9C-101B-9397-08002B2CF9AE}" pid="4" name="KSOTemplateDocerSaveRecord">
    <vt:lpwstr>eyJoZGlkIjoiNjgyZTJmZjVkZTgzMDI1MTM1MjQ5MGRiNjIxNWQ5NGUiLCJ1c2VySWQiOiIzMDcwMjEzNTAifQ==</vt:lpwstr>
  </property>
</Properties>
</file>